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 w:hAnsiTheme="minorEastAsia"/>
          <w:b/>
          <w:sz w:val="28"/>
          <w:szCs w:val="24"/>
        </w:rPr>
      </w:pPr>
      <w:r>
        <w:rPr>
          <w:rFonts w:hint="eastAsia" w:ascii="仿宋_GB2312" w:eastAsia="仿宋_GB2312" w:hAnsiTheme="minorEastAsia"/>
          <w:b/>
          <w:sz w:val="28"/>
          <w:szCs w:val="24"/>
        </w:rPr>
        <w:t>理财业务半年报告</w:t>
      </w:r>
    </w:p>
    <w:p>
      <w:pPr>
        <w:jc w:val="center"/>
        <w:rPr>
          <w:rFonts w:hint="eastAsia" w:ascii="仿宋_GB2312" w:eastAsia="仿宋_GB2312" w:hAnsiTheme="minorEastAsia"/>
          <w:b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报告期：20</w:t>
      </w:r>
      <w:r>
        <w:rPr>
          <w:rFonts w:hint="eastAsia" w:ascii="仿宋_GB2312" w:eastAsia="仿宋_GB2312" w:hAnsiTheme="minorEastAsia"/>
          <w:b/>
          <w:sz w:val="24"/>
          <w:szCs w:val="24"/>
          <w:lang w:val="en-US" w:eastAsia="zh-CN"/>
        </w:rPr>
        <w:t>21</w:t>
      </w:r>
      <w:r>
        <w:rPr>
          <w:rFonts w:hint="eastAsia" w:ascii="仿宋_GB2312" w:eastAsia="仿宋_GB2312" w:hAnsiTheme="minorEastAsia"/>
          <w:b/>
          <w:sz w:val="24"/>
          <w:szCs w:val="24"/>
        </w:rPr>
        <w:t>-0</w:t>
      </w:r>
      <w:r>
        <w:rPr>
          <w:rFonts w:hint="eastAsia" w:ascii="仿宋_GB2312" w:eastAsia="仿宋_GB2312" w:hAnsiTheme="minorEastAsia"/>
          <w:b/>
          <w:sz w:val="24"/>
          <w:szCs w:val="24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eastAsia="仿宋_GB2312" w:hAnsiTheme="minorEastAsia"/>
          <w:b/>
          <w:sz w:val="24"/>
          <w:szCs w:val="24"/>
        </w:rPr>
        <w:t>-01至20</w:t>
      </w:r>
      <w:r>
        <w:rPr>
          <w:rFonts w:hint="eastAsia" w:ascii="仿宋_GB2312" w:eastAsia="仿宋_GB2312" w:hAnsiTheme="minorEastAsia"/>
          <w:b/>
          <w:sz w:val="24"/>
          <w:szCs w:val="24"/>
          <w:lang w:val="en-US" w:eastAsia="zh-CN"/>
        </w:rPr>
        <w:t>21</w:t>
      </w:r>
      <w:r>
        <w:rPr>
          <w:rFonts w:hint="eastAsia" w:ascii="仿宋_GB2312" w:eastAsia="仿宋_GB2312" w:hAnsiTheme="minorEastAsia"/>
          <w:b/>
          <w:sz w:val="24"/>
          <w:szCs w:val="24"/>
        </w:rPr>
        <w:t>-</w:t>
      </w:r>
      <w:r>
        <w:rPr>
          <w:rFonts w:hint="eastAsia" w:ascii="仿宋_GB2312" w:eastAsia="仿宋_GB2312" w:hAnsiTheme="minorEastAsia"/>
          <w:b/>
          <w:sz w:val="24"/>
          <w:szCs w:val="24"/>
          <w:lang w:val="en-US" w:eastAsia="zh-CN"/>
        </w:rPr>
        <w:t>06</w:t>
      </w:r>
      <w:r>
        <w:rPr>
          <w:rFonts w:hint="eastAsia" w:ascii="仿宋_GB2312" w:eastAsia="仿宋_GB2312" w:hAnsiTheme="minorEastAsia"/>
          <w:b/>
          <w:sz w:val="24"/>
          <w:szCs w:val="24"/>
        </w:rPr>
        <w:t>-3</w:t>
      </w:r>
      <w:r>
        <w:rPr>
          <w:rFonts w:hint="eastAsia" w:ascii="仿宋_GB2312" w:eastAsia="仿宋_GB2312" w:hAnsiTheme="minorEastAsia"/>
          <w:b/>
          <w:sz w:val="24"/>
          <w:szCs w:val="24"/>
          <w:lang w:val="en-US" w:eastAsia="zh-CN"/>
        </w:rPr>
        <w:t>0</w:t>
      </w:r>
    </w:p>
    <w:p>
      <w:pPr>
        <w:rPr>
          <w:rFonts w:ascii="仿宋_GB2312" w:eastAsia="仿宋_GB2312" w:hAnsiTheme="minorEastAsia"/>
          <w:b/>
          <w:sz w:val="24"/>
          <w:szCs w:val="24"/>
        </w:rPr>
      </w:pPr>
    </w:p>
    <w:p>
      <w:pPr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1.当期理财产品发行情况</w:t>
      </w:r>
    </w:p>
    <w:tbl>
      <w:tblPr>
        <w:tblStyle w:val="12"/>
        <w:tblpPr w:leftFromText="180" w:rightFromText="180" w:vertAnchor="text" w:horzAnchor="margin" w:tblpY="77"/>
        <w:tblW w:w="81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4"/>
        <w:gridCol w:w="2640"/>
        <w:gridCol w:w="264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894" w:type="dxa"/>
          </w:tcPr>
          <w:p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产品类型</w:t>
            </w:r>
          </w:p>
        </w:tc>
        <w:tc>
          <w:tcPr>
            <w:tcW w:w="2640" w:type="dxa"/>
          </w:tcPr>
          <w:p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数量</w:t>
            </w:r>
          </w:p>
        </w:tc>
        <w:tc>
          <w:tcPr>
            <w:tcW w:w="2640" w:type="dxa"/>
          </w:tcPr>
          <w:p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金额（万元）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894" w:type="dxa"/>
          </w:tcPr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 xml:space="preserve">按募集方式： 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 xml:space="preserve"> 公募</w:t>
            </w:r>
          </w:p>
        </w:tc>
        <w:tc>
          <w:tcPr>
            <w:tcW w:w="26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6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11851597.83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894" w:type="dxa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 xml:space="preserve"> 私募</w:t>
            </w:r>
          </w:p>
        </w:tc>
        <w:tc>
          <w:tcPr>
            <w:tcW w:w="26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6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1310900.00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894" w:type="dxa"/>
          </w:tcPr>
          <w:p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 xml:space="preserve"> 合计</w:t>
            </w:r>
          </w:p>
        </w:tc>
        <w:tc>
          <w:tcPr>
            <w:tcW w:w="26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6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13162497.83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894" w:type="dxa"/>
          </w:tcPr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按投资性质：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固定收益类</w:t>
            </w:r>
          </w:p>
        </w:tc>
        <w:tc>
          <w:tcPr>
            <w:tcW w:w="26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6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12216471.93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894" w:type="dxa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 xml:space="preserve"> 权益类</w:t>
            </w:r>
          </w:p>
        </w:tc>
        <w:tc>
          <w:tcPr>
            <w:tcW w:w="26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48900.00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894" w:type="dxa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 xml:space="preserve"> 商品及金融衍生品类</w:t>
            </w:r>
          </w:p>
        </w:tc>
        <w:tc>
          <w:tcPr>
            <w:tcW w:w="26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894" w:type="dxa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 xml:space="preserve"> 混合类</w:t>
            </w:r>
          </w:p>
        </w:tc>
        <w:tc>
          <w:tcPr>
            <w:tcW w:w="26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6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897125.90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894" w:type="dxa"/>
          </w:tcPr>
          <w:p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 xml:space="preserve"> 合计</w:t>
            </w:r>
          </w:p>
        </w:tc>
        <w:tc>
          <w:tcPr>
            <w:tcW w:w="26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6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13162497.83</w:t>
            </w:r>
          </w:p>
        </w:tc>
      </w:tr>
    </w:tbl>
    <w:p>
      <w:pPr>
        <w:jc w:val="left"/>
        <w:rPr>
          <w:rFonts w:ascii="仿宋_GB2312" w:eastAsia="仿宋_GB2312" w:hAnsiTheme="minorEastAsia"/>
          <w:sz w:val="24"/>
          <w:szCs w:val="24"/>
        </w:rPr>
      </w:pPr>
    </w:p>
    <w:p>
      <w:pPr>
        <w:jc w:val="left"/>
        <w:rPr>
          <w:rFonts w:ascii="仿宋_GB2312" w:eastAsia="仿宋_GB2312" w:hAnsiTheme="minorEastAsia"/>
          <w:b/>
          <w:sz w:val="24"/>
          <w:szCs w:val="24"/>
        </w:rPr>
      </w:pPr>
    </w:p>
    <w:p>
      <w:pPr>
        <w:jc w:val="left"/>
        <w:rPr>
          <w:rFonts w:ascii="仿宋_GB2312" w:eastAsia="仿宋_GB2312" w:hAnsiTheme="minorEastAsia"/>
          <w:b/>
          <w:sz w:val="24"/>
          <w:szCs w:val="24"/>
        </w:rPr>
      </w:pPr>
    </w:p>
    <w:p>
      <w:pPr>
        <w:jc w:val="left"/>
        <w:rPr>
          <w:rFonts w:ascii="仿宋_GB2312" w:eastAsia="仿宋_GB2312" w:hAnsiTheme="minorEastAsia"/>
          <w:b/>
          <w:sz w:val="24"/>
          <w:szCs w:val="24"/>
        </w:rPr>
      </w:pPr>
    </w:p>
    <w:p>
      <w:pPr>
        <w:jc w:val="left"/>
        <w:rPr>
          <w:rFonts w:ascii="仿宋_GB2312" w:eastAsia="仿宋_GB2312" w:hAnsiTheme="minorEastAsia"/>
          <w:b/>
          <w:sz w:val="24"/>
          <w:szCs w:val="24"/>
        </w:rPr>
      </w:pPr>
    </w:p>
    <w:p>
      <w:pPr>
        <w:jc w:val="left"/>
        <w:rPr>
          <w:rFonts w:ascii="仿宋_GB2312" w:eastAsia="仿宋_GB2312" w:hAnsiTheme="minorEastAsia"/>
          <w:b/>
          <w:sz w:val="24"/>
          <w:szCs w:val="24"/>
        </w:rPr>
      </w:pPr>
    </w:p>
    <w:p>
      <w:pPr>
        <w:jc w:val="left"/>
        <w:rPr>
          <w:rFonts w:ascii="仿宋_GB2312" w:eastAsia="仿宋_GB2312" w:hAnsiTheme="minorEastAsia"/>
          <w:b/>
          <w:sz w:val="24"/>
          <w:szCs w:val="24"/>
        </w:rPr>
      </w:pPr>
    </w:p>
    <w:p>
      <w:pPr>
        <w:jc w:val="left"/>
        <w:rPr>
          <w:rFonts w:ascii="仿宋_GB2312" w:eastAsia="仿宋_GB2312" w:hAnsiTheme="minorEastAsia"/>
          <w:b/>
          <w:sz w:val="24"/>
          <w:szCs w:val="24"/>
        </w:rPr>
      </w:pPr>
    </w:p>
    <w:p>
      <w:pPr>
        <w:jc w:val="left"/>
        <w:rPr>
          <w:rFonts w:ascii="仿宋_GB2312" w:eastAsia="仿宋_GB2312" w:hAnsiTheme="minorEastAsia"/>
          <w:b/>
          <w:sz w:val="24"/>
          <w:szCs w:val="24"/>
        </w:rPr>
      </w:pPr>
    </w:p>
    <w:p>
      <w:pPr>
        <w:jc w:val="left"/>
        <w:rPr>
          <w:rFonts w:ascii="仿宋_GB2312" w:eastAsia="仿宋_GB2312" w:hAnsiTheme="minorEastAsia"/>
          <w:b/>
          <w:sz w:val="24"/>
          <w:szCs w:val="24"/>
        </w:rPr>
      </w:pPr>
    </w:p>
    <w:p>
      <w:pPr>
        <w:jc w:val="left"/>
      </w:pPr>
      <w:r>
        <w:rPr>
          <w:rFonts w:hint="eastAsia" w:ascii="仿宋_GB2312" w:eastAsia="仿宋_GB2312" w:hAnsiTheme="minorEastAsia"/>
          <w:b/>
          <w:sz w:val="24"/>
          <w:szCs w:val="24"/>
        </w:rPr>
        <w:t>备注:</w:t>
      </w:r>
      <w:r>
        <w:rPr>
          <w:rFonts w:hint="eastAsia"/>
        </w:rPr>
        <w:t xml:space="preserve"> </w:t>
      </w:r>
    </w:p>
    <w:p>
      <w:pPr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（1）数据范围为报告期内新发行的非保本理财产品，以及该产品在报告期内的</w:t>
      </w:r>
      <w:r>
        <w:rPr>
          <w:rFonts w:hint="eastAsia" w:ascii="仿宋_GB2312" w:eastAsia="仿宋_GB2312" w:hAnsiTheme="minorEastAsia"/>
          <w:b/>
          <w:sz w:val="24"/>
          <w:szCs w:val="24"/>
          <w:lang w:eastAsia="zh-CN"/>
        </w:rPr>
        <w:t>认</w:t>
      </w:r>
      <w:r>
        <w:rPr>
          <w:rFonts w:hint="eastAsia" w:ascii="仿宋_GB2312" w:eastAsia="仿宋_GB2312" w:hAnsiTheme="minorEastAsia"/>
          <w:b/>
          <w:sz w:val="24"/>
          <w:szCs w:val="24"/>
        </w:rPr>
        <w:t>申购数据</w:t>
      </w:r>
    </w:p>
    <w:p>
      <w:pPr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（2）美元折算汇率均为当期期末财务部公布的美元汇率</w:t>
      </w:r>
    </w:p>
    <w:p>
      <w:pPr>
        <w:jc w:val="left"/>
        <w:rPr>
          <w:rFonts w:ascii="仿宋_GB2312" w:eastAsia="仿宋_GB2312" w:hAnsiTheme="minorEastAsia"/>
          <w:b/>
          <w:sz w:val="24"/>
          <w:szCs w:val="24"/>
        </w:rPr>
      </w:pPr>
    </w:p>
    <w:p>
      <w:pPr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2.当期理财产品到期情况</w:t>
      </w:r>
    </w:p>
    <w:tbl>
      <w:tblPr>
        <w:tblStyle w:val="12"/>
        <w:tblpPr w:leftFromText="180" w:rightFromText="180" w:vertAnchor="text" w:horzAnchor="margin" w:tblpY="77"/>
        <w:tblW w:w="81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4"/>
        <w:gridCol w:w="2640"/>
        <w:gridCol w:w="264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894" w:type="dxa"/>
          </w:tcPr>
          <w:p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产品类型</w:t>
            </w:r>
          </w:p>
        </w:tc>
        <w:tc>
          <w:tcPr>
            <w:tcW w:w="2640" w:type="dxa"/>
          </w:tcPr>
          <w:p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数量</w:t>
            </w:r>
          </w:p>
        </w:tc>
        <w:tc>
          <w:tcPr>
            <w:tcW w:w="2640" w:type="dxa"/>
          </w:tcPr>
          <w:p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金额（万元）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894" w:type="dxa"/>
          </w:tcPr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 xml:space="preserve">按募集方式：  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公募</w:t>
            </w:r>
          </w:p>
        </w:tc>
        <w:tc>
          <w:tcPr>
            <w:tcW w:w="26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6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2436979.69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894" w:type="dxa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 xml:space="preserve"> 私募</w:t>
            </w:r>
          </w:p>
        </w:tc>
        <w:tc>
          <w:tcPr>
            <w:tcW w:w="26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6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508940.00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894" w:type="dxa"/>
          </w:tcPr>
          <w:p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 xml:space="preserve"> 合计</w:t>
            </w:r>
          </w:p>
        </w:tc>
        <w:tc>
          <w:tcPr>
            <w:tcW w:w="26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6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2945919.69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894" w:type="dxa"/>
          </w:tcPr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按投资性质：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固定收益类</w:t>
            </w:r>
          </w:p>
        </w:tc>
        <w:tc>
          <w:tcPr>
            <w:tcW w:w="26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6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2897019.69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894" w:type="dxa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 xml:space="preserve"> 权益类</w:t>
            </w:r>
          </w:p>
        </w:tc>
        <w:tc>
          <w:tcPr>
            <w:tcW w:w="26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48900.00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894" w:type="dxa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 xml:space="preserve"> 商品及金融衍生品类</w:t>
            </w:r>
          </w:p>
        </w:tc>
        <w:tc>
          <w:tcPr>
            <w:tcW w:w="26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894" w:type="dxa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 xml:space="preserve"> 混合类</w:t>
            </w:r>
          </w:p>
        </w:tc>
        <w:tc>
          <w:tcPr>
            <w:tcW w:w="26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894" w:type="dxa"/>
          </w:tcPr>
          <w:p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 xml:space="preserve"> 合计</w:t>
            </w:r>
          </w:p>
        </w:tc>
        <w:tc>
          <w:tcPr>
            <w:tcW w:w="26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6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2945919.69</w:t>
            </w:r>
          </w:p>
        </w:tc>
      </w:tr>
    </w:tbl>
    <w:p>
      <w:pPr>
        <w:jc w:val="left"/>
        <w:rPr>
          <w:rFonts w:ascii="仿宋_GB2312" w:eastAsia="仿宋_GB2312" w:hAnsiTheme="minorEastAsia"/>
          <w:b/>
          <w:sz w:val="24"/>
          <w:szCs w:val="24"/>
        </w:rPr>
      </w:pPr>
    </w:p>
    <w:p>
      <w:pPr>
        <w:jc w:val="left"/>
        <w:rPr>
          <w:rFonts w:ascii="仿宋_GB2312" w:eastAsia="仿宋_GB2312" w:hAnsiTheme="minorEastAsia"/>
          <w:b/>
          <w:sz w:val="24"/>
          <w:szCs w:val="24"/>
        </w:rPr>
      </w:pPr>
    </w:p>
    <w:p>
      <w:pPr>
        <w:jc w:val="left"/>
        <w:rPr>
          <w:rFonts w:ascii="仿宋_GB2312" w:eastAsia="仿宋_GB2312" w:hAnsiTheme="minorEastAsia"/>
          <w:b/>
          <w:sz w:val="24"/>
          <w:szCs w:val="24"/>
        </w:rPr>
      </w:pPr>
    </w:p>
    <w:p>
      <w:pPr>
        <w:jc w:val="left"/>
        <w:rPr>
          <w:rFonts w:ascii="仿宋_GB2312" w:eastAsia="仿宋_GB2312" w:hAnsiTheme="minorEastAsia"/>
          <w:b/>
          <w:sz w:val="24"/>
          <w:szCs w:val="24"/>
        </w:rPr>
      </w:pPr>
    </w:p>
    <w:p>
      <w:pPr>
        <w:jc w:val="left"/>
        <w:rPr>
          <w:rFonts w:ascii="仿宋_GB2312" w:eastAsia="仿宋_GB2312" w:hAnsiTheme="minorEastAsia"/>
          <w:b/>
          <w:sz w:val="24"/>
          <w:szCs w:val="24"/>
        </w:rPr>
      </w:pPr>
    </w:p>
    <w:p>
      <w:pPr>
        <w:jc w:val="left"/>
        <w:rPr>
          <w:rFonts w:ascii="仿宋_GB2312" w:eastAsia="仿宋_GB2312" w:hAnsiTheme="minorEastAsia"/>
          <w:b/>
          <w:sz w:val="24"/>
          <w:szCs w:val="24"/>
        </w:rPr>
      </w:pPr>
    </w:p>
    <w:p>
      <w:pPr>
        <w:jc w:val="left"/>
        <w:rPr>
          <w:rFonts w:ascii="仿宋_GB2312" w:eastAsia="仿宋_GB2312" w:hAnsiTheme="minorEastAsia"/>
          <w:b/>
          <w:sz w:val="24"/>
          <w:szCs w:val="24"/>
        </w:rPr>
      </w:pPr>
    </w:p>
    <w:p>
      <w:pPr>
        <w:jc w:val="left"/>
        <w:rPr>
          <w:rFonts w:ascii="仿宋_GB2312" w:eastAsia="仿宋_GB2312" w:hAnsiTheme="minorEastAsia"/>
          <w:b/>
          <w:sz w:val="24"/>
          <w:szCs w:val="24"/>
        </w:rPr>
      </w:pPr>
    </w:p>
    <w:p>
      <w:pPr>
        <w:jc w:val="left"/>
        <w:rPr>
          <w:rFonts w:ascii="仿宋_GB2312" w:eastAsia="仿宋_GB2312" w:hAnsiTheme="minorEastAsia"/>
          <w:b/>
          <w:sz w:val="24"/>
          <w:szCs w:val="24"/>
        </w:rPr>
      </w:pPr>
    </w:p>
    <w:p>
      <w:pPr>
        <w:jc w:val="left"/>
        <w:rPr>
          <w:rFonts w:ascii="仿宋_GB2312" w:eastAsia="仿宋_GB2312" w:hAnsiTheme="minorEastAsia"/>
          <w:b/>
          <w:sz w:val="24"/>
          <w:szCs w:val="24"/>
        </w:rPr>
      </w:pPr>
    </w:p>
    <w:p>
      <w:pPr>
        <w:jc w:val="left"/>
      </w:pPr>
      <w:r>
        <w:rPr>
          <w:rFonts w:hint="eastAsia" w:ascii="仿宋_GB2312" w:eastAsia="仿宋_GB2312" w:hAnsiTheme="minorEastAsia"/>
          <w:b/>
          <w:sz w:val="24"/>
          <w:szCs w:val="24"/>
        </w:rPr>
        <w:t>备注:</w:t>
      </w:r>
      <w:r>
        <w:rPr>
          <w:rFonts w:hint="eastAsia"/>
        </w:rPr>
        <w:t xml:space="preserve"> </w:t>
      </w:r>
    </w:p>
    <w:p>
      <w:pPr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（1）数据范围为报告期内到期的非保本理财产品，以及该产品在报告期内的赎回数据</w:t>
      </w:r>
    </w:p>
    <w:p>
      <w:pPr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（2）美元折算汇率均为当期期末财务部公布的美元汇率</w:t>
      </w:r>
    </w:p>
    <w:p>
      <w:pPr>
        <w:jc w:val="left"/>
        <w:rPr>
          <w:rFonts w:ascii="仿宋_GB2312" w:eastAsia="仿宋_GB2312" w:hAnsiTheme="minorEastAsia"/>
          <w:b/>
          <w:sz w:val="24"/>
          <w:szCs w:val="24"/>
        </w:rPr>
      </w:pPr>
    </w:p>
    <w:p>
      <w:pPr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3.期末存续理财产品情况</w:t>
      </w:r>
    </w:p>
    <w:tbl>
      <w:tblPr>
        <w:tblStyle w:val="12"/>
        <w:tblpPr w:leftFromText="180" w:rightFromText="180" w:vertAnchor="text" w:horzAnchor="margin" w:tblpY="77"/>
        <w:tblW w:w="903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949"/>
        <w:gridCol w:w="1602"/>
        <w:gridCol w:w="1134"/>
        <w:gridCol w:w="1276"/>
        <w:gridCol w:w="12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802" w:type="dxa"/>
          </w:tcPr>
          <w:p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产品类型</w:t>
            </w:r>
          </w:p>
        </w:tc>
        <w:tc>
          <w:tcPr>
            <w:tcW w:w="949" w:type="dxa"/>
          </w:tcPr>
          <w:p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数量</w:t>
            </w:r>
          </w:p>
        </w:tc>
        <w:tc>
          <w:tcPr>
            <w:tcW w:w="1602" w:type="dxa"/>
          </w:tcPr>
          <w:p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金额（万元）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金额占比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上期末金额占比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金额占比变动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802" w:type="dxa"/>
          </w:tcPr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 xml:space="preserve">按募集方式：  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公募</w:t>
            </w:r>
          </w:p>
        </w:tc>
        <w:tc>
          <w:tcPr>
            <w:tcW w:w="94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6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109656098.40 </w:t>
            </w:r>
          </w:p>
        </w:tc>
        <w:tc>
          <w:tcPr>
            <w:tcW w:w="11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96.6038%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97.5568%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-0.9530%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802" w:type="dxa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 xml:space="preserve"> 私募</w:t>
            </w:r>
          </w:p>
        </w:tc>
        <w:tc>
          <w:tcPr>
            <w:tcW w:w="94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6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3855092.96 </w:t>
            </w:r>
          </w:p>
        </w:tc>
        <w:tc>
          <w:tcPr>
            <w:tcW w:w="11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3.3962%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2.4432%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0.9530%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802" w:type="dxa"/>
          </w:tcPr>
          <w:p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 xml:space="preserve"> 合计</w:t>
            </w:r>
          </w:p>
        </w:tc>
        <w:tc>
          <w:tcPr>
            <w:tcW w:w="94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6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113511191.36 </w:t>
            </w:r>
          </w:p>
        </w:tc>
        <w:tc>
          <w:tcPr>
            <w:tcW w:w="11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802" w:type="dxa"/>
          </w:tcPr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按投资性质：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固定收益类</w:t>
            </w:r>
          </w:p>
        </w:tc>
        <w:tc>
          <w:tcPr>
            <w:tcW w:w="94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6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111993200.96 </w:t>
            </w:r>
          </w:p>
        </w:tc>
        <w:tc>
          <w:tcPr>
            <w:tcW w:w="11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98.6627%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99.5012%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-0.8386%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802" w:type="dxa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 xml:space="preserve"> 权益类</w:t>
            </w:r>
          </w:p>
        </w:tc>
        <w:tc>
          <w:tcPr>
            <w:tcW w:w="94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119790.77 </w:t>
            </w:r>
          </w:p>
        </w:tc>
        <w:tc>
          <w:tcPr>
            <w:tcW w:w="11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0.1055%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0.1061%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-0.0005%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802" w:type="dxa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 xml:space="preserve"> 商品及金融衍生品类</w:t>
            </w:r>
          </w:p>
        </w:tc>
        <w:tc>
          <w:tcPr>
            <w:tcW w:w="94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6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0.0000%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0.0000%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802" w:type="dxa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 xml:space="preserve"> 混合类</w:t>
            </w:r>
          </w:p>
        </w:tc>
        <w:tc>
          <w:tcPr>
            <w:tcW w:w="94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1398199.63 </w:t>
            </w:r>
          </w:p>
        </w:tc>
        <w:tc>
          <w:tcPr>
            <w:tcW w:w="11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1.2318%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0.3927%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0.8391%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2802" w:type="dxa"/>
          </w:tcPr>
          <w:p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 xml:space="preserve"> 合计</w:t>
            </w:r>
          </w:p>
        </w:tc>
        <w:tc>
          <w:tcPr>
            <w:tcW w:w="94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6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113511191.36 </w:t>
            </w:r>
          </w:p>
        </w:tc>
        <w:tc>
          <w:tcPr>
            <w:tcW w:w="11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</w:tbl>
    <w:p>
      <w:pPr>
        <w:jc w:val="left"/>
        <w:rPr>
          <w:rFonts w:ascii="仿宋_GB2312" w:eastAsia="仿宋_GB2312" w:hAnsiTheme="minorEastAsia"/>
          <w:b/>
          <w:sz w:val="24"/>
          <w:szCs w:val="24"/>
        </w:rPr>
      </w:pPr>
    </w:p>
    <w:p>
      <w:pPr>
        <w:jc w:val="left"/>
        <w:rPr>
          <w:rFonts w:hint="eastAsia" w:ascii="仿宋_GB2312" w:eastAsia="仿宋_GB2312" w:hAnsiTheme="minorEastAsia"/>
          <w:b/>
          <w:sz w:val="24"/>
          <w:szCs w:val="24"/>
        </w:rPr>
      </w:pPr>
    </w:p>
    <w:p>
      <w:pPr>
        <w:jc w:val="left"/>
        <w:rPr>
          <w:rFonts w:ascii="仿宋_GB2312" w:eastAsia="仿宋_GB2312" w:hAnsiTheme="minorEastAsia"/>
          <w:b/>
          <w:sz w:val="24"/>
          <w:szCs w:val="24"/>
        </w:rPr>
      </w:pPr>
    </w:p>
    <w:p>
      <w:pPr>
        <w:jc w:val="left"/>
      </w:pPr>
      <w:r>
        <w:rPr>
          <w:rFonts w:hint="eastAsia" w:ascii="仿宋_GB2312" w:eastAsia="仿宋_GB2312" w:hAnsiTheme="minorEastAsia"/>
          <w:b/>
          <w:sz w:val="24"/>
          <w:szCs w:val="24"/>
        </w:rPr>
        <w:t>备注:</w:t>
      </w:r>
      <w:r>
        <w:rPr>
          <w:rFonts w:hint="eastAsia"/>
        </w:rPr>
        <w:t xml:space="preserve"> </w:t>
      </w:r>
    </w:p>
    <w:p>
      <w:pPr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（1）数据范围为报告期末存续的非保本理财产品</w:t>
      </w:r>
    </w:p>
    <w:p>
      <w:pPr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（2）美元折算汇率均为当期期末财务部公布的美元汇率</w:t>
      </w:r>
    </w:p>
    <w:p>
      <w:pPr>
        <w:jc w:val="left"/>
        <w:rPr>
          <w:rFonts w:ascii="仿宋_GB2312" w:eastAsia="仿宋_GB2312" w:hAnsiTheme="minorEastAsia"/>
          <w:b/>
          <w:sz w:val="24"/>
          <w:szCs w:val="24"/>
        </w:rPr>
      </w:pPr>
    </w:p>
    <w:p>
      <w:pPr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4.理财产品投资资产情况</w:t>
      </w:r>
    </w:p>
    <w:tbl>
      <w:tblPr>
        <w:tblStyle w:val="12"/>
        <w:tblW w:w="818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552"/>
        <w:gridCol w:w="269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center"/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资产类别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金额（万元）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占比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bottom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1.1 现金及银行存款</w:t>
            </w:r>
          </w:p>
        </w:tc>
        <w:tc>
          <w:tcPr>
            <w:tcW w:w="255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12209134.09 </w:t>
            </w:r>
          </w:p>
        </w:tc>
        <w:tc>
          <w:tcPr>
            <w:tcW w:w="269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9.78%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bottom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1.2 同业存单</w:t>
            </w:r>
          </w:p>
        </w:tc>
        <w:tc>
          <w:tcPr>
            <w:tcW w:w="255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11906428.90 </w:t>
            </w:r>
          </w:p>
        </w:tc>
        <w:tc>
          <w:tcPr>
            <w:tcW w:w="269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9.53%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bottom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1.3 拆放同业及买入返售</w:t>
            </w:r>
          </w:p>
        </w:tc>
        <w:tc>
          <w:tcPr>
            <w:tcW w:w="255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2097263.36 </w:t>
            </w:r>
          </w:p>
        </w:tc>
        <w:tc>
          <w:tcPr>
            <w:tcW w:w="269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1.68%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bottom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1.4 债券</w:t>
            </w:r>
          </w:p>
        </w:tc>
        <w:tc>
          <w:tcPr>
            <w:tcW w:w="255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60217536.00 </w:t>
            </w:r>
          </w:p>
        </w:tc>
        <w:tc>
          <w:tcPr>
            <w:tcW w:w="269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48.21%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bottom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1.5 理财直接融资工具</w:t>
            </w:r>
          </w:p>
        </w:tc>
        <w:tc>
          <w:tcPr>
            <w:tcW w:w="255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16000.00 </w:t>
            </w:r>
          </w:p>
        </w:tc>
        <w:tc>
          <w:tcPr>
            <w:tcW w:w="269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bottom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1.6 新增可投资资产</w:t>
            </w:r>
          </w:p>
        </w:tc>
        <w:tc>
          <w:tcPr>
            <w:tcW w:w="255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9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bottom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1.7 非标准化债权类资产</w:t>
            </w:r>
          </w:p>
        </w:tc>
        <w:tc>
          <w:tcPr>
            <w:tcW w:w="255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27495392.25 </w:t>
            </w:r>
          </w:p>
        </w:tc>
        <w:tc>
          <w:tcPr>
            <w:tcW w:w="269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22.01%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bottom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1.8 权益类投资</w:t>
            </w:r>
          </w:p>
        </w:tc>
        <w:tc>
          <w:tcPr>
            <w:tcW w:w="255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7733391.96 </w:t>
            </w:r>
          </w:p>
        </w:tc>
        <w:tc>
          <w:tcPr>
            <w:tcW w:w="269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6.19%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bottom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1.9 金融衍生品</w:t>
            </w:r>
          </w:p>
        </w:tc>
        <w:tc>
          <w:tcPr>
            <w:tcW w:w="255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12148.02 </w:t>
            </w:r>
          </w:p>
        </w:tc>
        <w:tc>
          <w:tcPr>
            <w:tcW w:w="269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bottom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1.10 代客境外理财投资QDII</w:t>
            </w:r>
          </w:p>
        </w:tc>
        <w:tc>
          <w:tcPr>
            <w:tcW w:w="255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708556.92 </w:t>
            </w:r>
          </w:p>
        </w:tc>
        <w:tc>
          <w:tcPr>
            <w:tcW w:w="269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bottom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1.11 公募基金</w:t>
            </w:r>
          </w:p>
        </w:tc>
        <w:tc>
          <w:tcPr>
            <w:tcW w:w="255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2505330.02 </w:t>
            </w:r>
          </w:p>
        </w:tc>
        <w:tc>
          <w:tcPr>
            <w:tcW w:w="269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2.01%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943" w:type="dxa"/>
          </w:tcPr>
          <w:p>
            <w:pPr>
              <w:jc w:val="center"/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合计</w:t>
            </w:r>
          </w:p>
        </w:tc>
        <w:tc>
          <w:tcPr>
            <w:tcW w:w="255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/>
                <w:b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124901181.52 </w:t>
            </w:r>
          </w:p>
        </w:tc>
        <w:tc>
          <w:tcPr>
            <w:tcW w:w="269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/>
                <w:b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</w:tbl>
    <w:p>
      <w:pPr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备注：</w:t>
      </w:r>
    </w:p>
    <w:p>
      <w:pPr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（1）分类标准采用G06中的大类分类；仅包括非保本理财产品投向</w:t>
      </w:r>
    </w:p>
    <w:p>
      <w:pPr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（2）美元折算汇率均为当期期末财务部公布的美元汇率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displayBackgroundShape w:val="1"/>
  <w:bordersDoNotSurroundHeader w:val="0"/>
  <w:bordersDoNotSurroundFooter w:val="0"/>
  <w:documentProtection w:enforcement="0"/>
  <w:defaultTabStop w:val="420"/>
  <w:drawingGridHorizontalSpacing w:val="213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292"/>
    <w:rsid w:val="00004EE9"/>
    <w:rsid w:val="00014863"/>
    <w:rsid w:val="000249A8"/>
    <w:rsid w:val="00032EAD"/>
    <w:rsid w:val="00034E31"/>
    <w:rsid w:val="00046E25"/>
    <w:rsid w:val="000471E5"/>
    <w:rsid w:val="00056ECB"/>
    <w:rsid w:val="00063C1F"/>
    <w:rsid w:val="0007084F"/>
    <w:rsid w:val="00072917"/>
    <w:rsid w:val="000C3ADD"/>
    <w:rsid w:val="000C7388"/>
    <w:rsid w:val="000D4491"/>
    <w:rsid w:val="000D4F08"/>
    <w:rsid w:val="000F6AB8"/>
    <w:rsid w:val="001009C0"/>
    <w:rsid w:val="00104374"/>
    <w:rsid w:val="0013112B"/>
    <w:rsid w:val="001402F0"/>
    <w:rsid w:val="0015152A"/>
    <w:rsid w:val="00165C77"/>
    <w:rsid w:val="00172ABC"/>
    <w:rsid w:val="00185201"/>
    <w:rsid w:val="001A5CE7"/>
    <w:rsid w:val="001C004D"/>
    <w:rsid w:val="001C4D41"/>
    <w:rsid w:val="001E2376"/>
    <w:rsid w:val="001F18D1"/>
    <w:rsid w:val="0020758A"/>
    <w:rsid w:val="0021680F"/>
    <w:rsid w:val="00216AE7"/>
    <w:rsid w:val="0022566B"/>
    <w:rsid w:val="00227CCA"/>
    <w:rsid w:val="00236B69"/>
    <w:rsid w:val="0023796C"/>
    <w:rsid w:val="002424A1"/>
    <w:rsid w:val="002544BE"/>
    <w:rsid w:val="00263096"/>
    <w:rsid w:val="002806E7"/>
    <w:rsid w:val="002874D8"/>
    <w:rsid w:val="00296FF0"/>
    <w:rsid w:val="002B5726"/>
    <w:rsid w:val="002C35C0"/>
    <w:rsid w:val="002D3649"/>
    <w:rsid w:val="002F29E4"/>
    <w:rsid w:val="0032181D"/>
    <w:rsid w:val="003313A6"/>
    <w:rsid w:val="00332165"/>
    <w:rsid w:val="00351F52"/>
    <w:rsid w:val="00377F9D"/>
    <w:rsid w:val="003866A7"/>
    <w:rsid w:val="003A6E5A"/>
    <w:rsid w:val="003D0619"/>
    <w:rsid w:val="003F0214"/>
    <w:rsid w:val="003F0A27"/>
    <w:rsid w:val="003F4789"/>
    <w:rsid w:val="004202BB"/>
    <w:rsid w:val="0043012F"/>
    <w:rsid w:val="0043614E"/>
    <w:rsid w:val="004703A0"/>
    <w:rsid w:val="00472F3C"/>
    <w:rsid w:val="0047629A"/>
    <w:rsid w:val="00476FA3"/>
    <w:rsid w:val="004B0B2B"/>
    <w:rsid w:val="004C263D"/>
    <w:rsid w:val="004C49E1"/>
    <w:rsid w:val="004E2D1F"/>
    <w:rsid w:val="004F0867"/>
    <w:rsid w:val="00503835"/>
    <w:rsid w:val="005211C9"/>
    <w:rsid w:val="00521527"/>
    <w:rsid w:val="00527798"/>
    <w:rsid w:val="00545AD8"/>
    <w:rsid w:val="005570D2"/>
    <w:rsid w:val="00562C47"/>
    <w:rsid w:val="00567BE0"/>
    <w:rsid w:val="00593C03"/>
    <w:rsid w:val="005A1088"/>
    <w:rsid w:val="005A1D5B"/>
    <w:rsid w:val="005B1463"/>
    <w:rsid w:val="005B469B"/>
    <w:rsid w:val="005D0A78"/>
    <w:rsid w:val="005F3672"/>
    <w:rsid w:val="0060260C"/>
    <w:rsid w:val="00606110"/>
    <w:rsid w:val="00614A42"/>
    <w:rsid w:val="0062101E"/>
    <w:rsid w:val="00630051"/>
    <w:rsid w:val="00637ED9"/>
    <w:rsid w:val="00640DBE"/>
    <w:rsid w:val="00645558"/>
    <w:rsid w:val="006460EF"/>
    <w:rsid w:val="0065143B"/>
    <w:rsid w:val="006C2E90"/>
    <w:rsid w:val="006C303E"/>
    <w:rsid w:val="006E7667"/>
    <w:rsid w:val="006F1263"/>
    <w:rsid w:val="006F52CE"/>
    <w:rsid w:val="006F5368"/>
    <w:rsid w:val="0071645C"/>
    <w:rsid w:val="00731DBB"/>
    <w:rsid w:val="0073460F"/>
    <w:rsid w:val="00756C68"/>
    <w:rsid w:val="00763106"/>
    <w:rsid w:val="00767DD7"/>
    <w:rsid w:val="00781F05"/>
    <w:rsid w:val="0079125C"/>
    <w:rsid w:val="007A03B9"/>
    <w:rsid w:val="007E13E4"/>
    <w:rsid w:val="007E59B0"/>
    <w:rsid w:val="007F6AC9"/>
    <w:rsid w:val="008257A6"/>
    <w:rsid w:val="00835E76"/>
    <w:rsid w:val="00852606"/>
    <w:rsid w:val="00860C7E"/>
    <w:rsid w:val="008706CF"/>
    <w:rsid w:val="008707AD"/>
    <w:rsid w:val="00870E09"/>
    <w:rsid w:val="00874F1C"/>
    <w:rsid w:val="008B2651"/>
    <w:rsid w:val="008B2A77"/>
    <w:rsid w:val="008C2473"/>
    <w:rsid w:val="008C6E7D"/>
    <w:rsid w:val="008D4C9D"/>
    <w:rsid w:val="008F1060"/>
    <w:rsid w:val="008F396E"/>
    <w:rsid w:val="00933CCE"/>
    <w:rsid w:val="009354E5"/>
    <w:rsid w:val="0096283B"/>
    <w:rsid w:val="00971481"/>
    <w:rsid w:val="0098325A"/>
    <w:rsid w:val="00993185"/>
    <w:rsid w:val="00994CA3"/>
    <w:rsid w:val="0099680F"/>
    <w:rsid w:val="009A130A"/>
    <w:rsid w:val="009A3274"/>
    <w:rsid w:val="009B39C0"/>
    <w:rsid w:val="009B6F12"/>
    <w:rsid w:val="009D4071"/>
    <w:rsid w:val="009E3003"/>
    <w:rsid w:val="009E713A"/>
    <w:rsid w:val="00A009E9"/>
    <w:rsid w:val="00A20368"/>
    <w:rsid w:val="00A260B3"/>
    <w:rsid w:val="00A317F9"/>
    <w:rsid w:val="00A349F3"/>
    <w:rsid w:val="00A47863"/>
    <w:rsid w:val="00A573D0"/>
    <w:rsid w:val="00A70136"/>
    <w:rsid w:val="00A7404C"/>
    <w:rsid w:val="00A749AA"/>
    <w:rsid w:val="00A75FDF"/>
    <w:rsid w:val="00A8368C"/>
    <w:rsid w:val="00A85CB6"/>
    <w:rsid w:val="00A94D99"/>
    <w:rsid w:val="00AB0C43"/>
    <w:rsid w:val="00AB4E6B"/>
    <w:rsid w:val="00AC1E7E"/>
    <w:rsid w:val="00AC26D0"/>
    <w:rsid w:val="00B0680F"/>
    <w:rsid w:val="00B506DC"/>
    <w:rsid w:val="00B867E1"/>
    <w:rsid w:val="00B9447D"/>
    <w:rsid w:val="00BB4498"/>
    <w:rsid w:val="00BE071C"/>
    <w:rsid w:val="00BE5F9E"/>
    <w:rsid w:val="00BF0D96"/>
    <w:rsid w:val="00BF1139"/>
    <w:rsid w:val="00C14184"/>
    <w:rsid w:val="00C2772C"/>
    <w:rsid w:val="00C56D28"/>
    <w:rsid w:val="00C67A1F"/>
    <w:rsid w:val="00CA0991"/>
    <w:rsid w:val="00CC65FD"/>
    <w:rsid w:val="00CD4E2A"/>
    <w:rsid w:val="00CE5159"/>
    <w:rsid w:val="00D058F3"/>
    <w:rsid w:val="00D12FED"/>
    <w:rsid w:val="00D36677"/>
    <w:rsid w:val="00D42292"/>
    <w:rsid w:val="00D57E7C"/>
    <w:rsid w:val="00D621EF"/>
    <w:rsid w:val="00D638F3"/>
    <w:rsid w:val="00D863EE"/>
    <w:rsid w:val="00D91F5B"/>
    <w:rsid w:val="00D94629"/>
    <w:rsid w:val="00DA41B9"/>
    <w:rsid w:val="00DA6F8E"/>
    <w:rsid w:val="00DB3119"/>
    <w:rsid w:val="00DB5C31"/>
    <w:rsid w:val="00DC2940"/>
    <w:rsid w:val="00DC6B98"/>
    <w:rsid w:val="00DE123F"/>
    <w:rsid w:val="00DF1C95"/>
    <w:rsid w:val="00E652D8"/>
    <w:rsid w:val="00E715B6"/>
    <w:rsid w:val="00E82623"/>
    <w:rsid w:val="00E836A9"/>
    <w:rsid w:val="00E92F26"/>
    <w:rsid w:val="00EB0EE0"/>
    <w:rsid w:val="00EC411D"/>
    <w:rsid w:val="00ED5007"/>
    <w:rsid w:val="00EE70CD"/>
    <w:rsid w:val="00F519B5"/>
    <w:rsid w:val="00F56D57"/>
    <w:rsid w:val="00F611F7"/>
    <w:rsid w:val="00F6546C"/>
    <w:rsid w:val="00F67704"/>
    <w:rsid w:val="00F86CEA"/>
    <w:rsid w:val="00F972BA"/>
    <w:rsid w:val="00FA3FEB"/>
    <w:rsid w:val="00FA577C"/>
    <w:rsid w:val="00FB3833"/>
    <w:rsid w:val="00FC1998"/>
    <w:rsid w:val="00FD424D"/>
    <w:rsid w:val="00FD665C"/>
    <w:rsid w:val="00FF4F8F"/>
    <w:rsid w:val="011E7F7D"/>
    <w:rsid w:val="039341A6"/>
    <w:rsid w:val="0A640789"/>
    <w:rsid w:val="10040950"/>
    <w:rsid w:val="175D624C"/>
    <w:rsid w:val="17F70B63"/>
    <w:rsid w:val="1A1A5252"/>
    <w:rsid w:val="1AF54DB1"/>
    <w:rsid w:val="1D7F0211"/>
    <w:rsid w:val="218A1426"/>
    <w:rsid w:val="29DC42F9"/>
    <w:rsid w:val="2A026D47"/>
    <w:rsid w:val="2B5D13F7"/>
    <w:rsid w:val="2B9B3519"/>
    <w:rsid w:val="332D637D"/>
    <w:rsid w:val="390A6EA6"/>
    <w:rsid w:val="3B09758B"/>
    <w:rsid w:val="3B206405"/>
    <w:rsid w:val="43985B6D"/>
    <w:rsid w:val="4465725F"/>
    <w:rsid w:val="468B3342"/>
    <w:rsid w:val="4A3C1D31"/>
    <w:rsid w:val="4AB9247B"/>
    <w:rsid w:val="4ABD697B"/>
    <w:rsid w:val="4BFB48B4"/>
    <w:rsid w:val="4C2C3A83"/>
    <w:rsid w:val="4CCC5B30"/>
    <w:rsid w:val="4F0336BB"/>
    <w:rsid w:val="503E1914"/>
    <w:rsid w:val="52F77E45"/>
    <w:rsid w:val="544634E1"/>
    <w:rsid w:val="5908293F"/>
    <w:rsid w:val="595844C4"/>
    <w:rsid w:val="5C7F4F46"/>
    <w:rsid w:val="5DB84744"/>
    <w:rsid w:val="600A4F38"/>
    <w:rsid w:val="607F6095"/>
    <w:rsid w:val="61D94E4C"/>
    <w:rsid w:val="65C52112"/>
    <w:rsid w:val="66BA72B9"/>
    <w:rsid w:val="679F20B8"/>
    <w:rsid w:val="6DDA713B"/>
    <w:rsid w:val="745D731B"/>
    <w:rsid w:val="79F26E68"/>
    <w:rsid w:val="7A825478"/>
    <w:rsid w:val="7AB269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7"/>
    <w:unhideWhenUsed/>
    <w:qFormat/>
    <w:uiPriority w:val="99"/>
    <w:rPr>
      <w:b/>
      <w:bCs/>
    </w:rPr>
  </w:style>
  <w:style w:type="paragraph" w:styleId="3">
    <w:name w:val="annotation text"/>
    <w:basedOn w:val="1"/>
    <w:link w:val="16"/>
    <w:unhideWhenUsed/>
    <w:qFormat/>
    <w:uiPriority w:val="99"/>
    <w:pPr>
      <w:jc w:val="left"/>
    </w:p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link w:val="18"/>
    <w:unhideWhenUsed/>
    <w:qFormat/>
    <w:uiPriority w:val="99"/>
    <w:pPr>
      <w:snapToGrid w:val="0"/>
      <w:jc w:val="left"/>
    </w:pPr>
    <w:rPr>
      <w:sz w:val="18"/>
      <w:szCs w:val="18"/>
    </w:rPr>
  </w:style>
  <w:style w:type="character" w:styleId="9">
    <w:name w:val="annotation reference"/>
    <w:basedOn w:val="8"/>
    <w:unhideWhenUsed/>
    <w:qFormat/>
    <w:uiPriority w:val="99"/>
    <w:rPr>
      <w:sz w:val="21"/>
      <w:szCs w:val="21"/>
    </w:rPr>
  </w:style>
  <w:style w:type="character" w:styleId="10">
    <w:name w:val="footnote reference"/>
    <w:basedOn w:val="8"/>
    <w:unhideWhenUsed/>
    <w:qFormat/>
    <w:uiPriority w:val="99"/>
    <w:rPr>
      <w:vertAlign w:val="superscript"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13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6">
    <w:name w:val="批注文字 Char"/>
    <w:basedOn w:val="8"/>
    <w:link w:val="3"/>
    <w:semiHidden/>
    <w:qFormat/>
    <w:uiPriority w:val="99"/>
  </w:style>
  <w:style w:type="character" w:customStyle="1" w:styleId="17">
    <w:name w:val="批注主题 Char"/>
    <w:basedOn w:val="16"/>
    <w:link w:val="2"/>
    <w:semiHidden/>
    <w:qFormat/>
    <w:uiPriority w:val="99"/>
    <w:rPr>
      <w:b/>
      <w:bCs/>
    </w:rPr>
  </w:style>
  <w:style w:type="character" w:customStyle="1" w:styleId="18">
    <w:name w:val="脚注文本 Char"/>
    <w:basedOn w:val="8"/>
    <w:link w:val="7"/>
    <w:semiHidden/>
    <w:qFormat/>
    <w:uiPriority w:val="99"/>
    <w:rPr>
      <w:sz w:val="18"/>
      <w:szCs w:val="18"/>
    </w:rPr>
  </w:style>
  <w:style w:type="character" w:customStyle="1" w:styleId="19">
    <w:name w:val="emailstyle15"/>
    <w:basedOn w:val="8"/>
    <w:qFormat/>
    <w:uiPriority w:val="0"/>
    <w:rPr>
      <w:rFonts w:hint="default" w:ascii="Calibri" w:hAnsi="Calibri" w:eastAsia="宋体" w:cs="Times New Roman"/>
      <w:color w:val="1F497D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2E5181-C608-4103-BA7A-A8AA7409BC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217</Words>
  <Characters>1239</Characters>
  <Lines>10</Lines>
  <Paragraphs>2</Paragraphs>
  <TotalTime>0</TotalTime>
  <ScaleCrop>false</ScaleCrop>
  <LinksUpToDate>false</LinksUpToDate>
  <CharactersWithSpaces>1454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2019-07-12T06:06:00Z</dcterms:created>
  <dc:creator>PangXT@spdb.com.cn</dc:creator>
  <cp:lastModifiedBy>wangqx2</cp:lastModifiedBy>
  <dcterms:modified xsi:type="dcterms:W3CDTF">2021-07-30T08:55:04Z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