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00D" w:rsidRDefault="00E928F3">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1A100D" w:rsidRDefault="00E928F3">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1A100D">
        <w:trPr>
          <w:trHeight w:val="2514"/>
        </w:trPr>
        <w:tc>
          <w:tcPr>
            <w:tcW w:w="9072" w:type="dxa"/>
            <w:tcMar>
              <w:top w:w="0" w:type="dxa"/>
              <w:left w:w="108" w:type="dxa"/>
              <w:bottom w:w="0" w:type="dxa"/>
              <w:right w:w="108" w:type="dxa"/>
            </w:tcMar>
          </w:tcPr>
          <w:p w:rsidR="001A100D" w:rsidRDefault="00E928F3">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1A100D" w:rsidRDefault="00E928F3">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1A100D" w:rsidRDefault="00E928F3">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1A100D" w:rsidRDefault="00E928F3">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1A100D" w:rsidRDefault="00E928F3">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1A100D" w:rsidRDefault="00E928F3">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1A100D">
        <w:tc>
          <w:tcPr>
            <w:tcW w:w="4219" w:type="dxa"/>
            <w:tcMar>
              <w:top w:w="0" w:type="dxa"/>
              <w:left w:w="108" w:type="dxa"/>
              <w:bottom w:w="0" w:type="dxa"/>
              <w:right w:w="108" w:type="dxa"/>
            </w:tcMar>
            <w:vAlign w:val="center"/>
          </w:tcPr>
          <w:p w:rsidR="001A100D" w:rsidRDefault="00E928F3">
            <w:pPr>
              <w:snapToGrid w:val="0"/>
              <w:spacing w:line="360" w:lineRule="auto"/>
              <w:ind w:firstLine="480"/>
              <w:jc w:val="center"/>
              <w:rPr>
                <w:rFonts w:ascii="仿宋_GB2312" w:eastAsia="仿宋_GB2312" w:hAnsi="Calibri" w:cs="宋体"/>
                <w:color w:val="FF0000"/>
                <w:sz w:val="24"/>
                <w:szCs w:val="24"/>
              </w:rPr>
            </w:pPr>
            <w:r>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1A100D" w:rsidRDefault="00E928F3">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w:t>
            </w:r>
            <w:proofErr w:type="gramStart"/>
            <w:r>
              <w:rPr>
                <w:rFonts w:ascii="仿宋_GB2312" w:eastAsia="仿宋_GB2312" w:hAnsi="Calibri" w:cs="宋体"/>
                <w:color w:val="000000"/>
                <w:sz w:val="24"/>
                <w:szCs w:val="24"/>
              </w:rPr>
              <w:t>银行天添鑫</w:t>
            </w:r>
            <w:proofErr w:type="gramEnd"/>
            <w:r>
              <w:rPr>
                <w:rFonts w:ascii="仿宋_GB2312" w:eastAsia="仿宋_GB2312" w:hAnsi="Calibri" w:cs="宋体"/>
                <w:color w:val="000000"/>
                <w:sz w:val="24"/>
                <w:szCs w:val="24"/>
              </w:rPr>
              <w:t>中短债理财产品</w:t>
            </w:r>
          </w:p>
        </w:tc>
      </w:tr>
      <w:tr w:rsidR="001A100D">
        <w:tblPrEx>
          <w:tblBorders>
            <w:bottom w:val="single" w:sz="4" w:space="0" w:color="auto"/>
          </w:tblBorders>
        </w:tblPrEx>
        <w:tc>
          <w:tcPr>
            <w:tcW w:w="4219" w:type="dxa"/>
            <w:tcMar>
              <w:top w:w="0" w:type="dxa"/>
              <w:left w:w="108" w:type="dxa"/>
              <w:bottom w:w="0" w:type="dxa"/>
              <w:right w:w="108" w:type="dxa"/>
            </w:tcMar>
            <w:vAlign w:val="center"/>
          </w:tcPr>
          <w:p w:rsidR="001A100D" w:rsidRDefault="00E928F3">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1A100D" w:rsidRDefault="00E928F3">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2301202537(销售代码:2301202818/2301202824/2301202825/2301202826)</w:t>
            </w:r>
          </w:p>
        </w:tc>
      </w:tr>
      <w:tr w:rsidR="001A100D">
        <w:tblPrEx>
          <w:tblBorders>
            <w:top w:val="none" w:sz="0" w:space="0" w:color="auto"/>
          </w:tblBorders>
        </w:tblPrEx>
        <w:tc>
          <w:tcPr>
            <w:tcW w:w="4219" w:type="dxa"/>
            <w:tcMar>
              <w:top w:w="0" w:type="dxa"/>
              <w:left w:w="108" w:type="dxa"/>
              <w:bottom w:w="0" w:type="dxa"/>
              <w:right w:w="108" w:type="dxa"/>
            </w:tcMar>
            <w:vAlign w:val="center"/>
          </w:tcPr>
          <w:p w:rsidR="001A100D" w:rsidRDefault="00E928F3">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产品登记编码</w:t>
            </w:r>
            <w:r>
              <w:rPr>
                <w:rStyle w:val="ab"/>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1A100D" w:rsidRDefault="00E928F3">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C1031020000067</w:t>
            </w:r>
          </w:p>
        </w:tc>
      </w:tr>
      <w:tr w:rsidR="001A100D">
        <w:tblPrEx>
          <w:tblBorders>
            <w:bottom w:val="single" w:sz="4" w:space="0" w:color="auto"/>
          </w:tblBorders>
        </w:tblPrEx>
        <w:tc>
          <w:tcPr>
            <w:tcW w:w="4219" w:type="dxa"/>
            <w:tcMar>
              <w:top w:w="0" w:type="dxa"/>
              <w:left w:w="108" w:type="dxa"/>
              <w:bottom w:w="0" w:type="dxa"/>
              <w:right w:w="108" w:type="dxa"/>
            </w:tcMar>
            <w:vAlign w:val="center"/>
          </w:tcPr>
          <w:p w:rsidR="001A100D" w:rsidRDefault="00E928F3">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1A100D" w:rsidRDefault="00E928F3">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1A100D">
        <w:tblPrEx>
          <w:tblBorders>
            <w:bottom w:val="single" w:sz="4" w:space="0" w:color="auto"/>
          </w:tblBorders>
        </w:tblPrEx>
        <w:tc>
          <w:tcPr>
            <w:tcW w:w="4219" w:type="dxa"/>
            <w:tcMar>
              <w:top w:w="0" w:type="dxa"/>
              <w:left w:w="108" w:type="dxa"/>
              <w:bottom w:w="0" w:type="dxa"/>
              <w:right w:w="108" w:type="dxa"/>
            </w:tcMar>
            <w:vAlign w:val="center"/>
          </w:tcPr>
          <w:p w:rsidR="001A100D" w:rsidRDefault="00E928F3">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1A100D" w:rsidRDefault="00E928F3">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2020-06-10</w:t>
            </w:r>
          </w:p>
        </w:tc>
      </w:tr>
      <w:tr w:rsidR="001A100D">
        <w:tblPrEx>
          <w:tblBorders>
            <w:bottom w:val="single" w:sz="4" w:space="0" w:color="auto"/>
          </w:tblBorders>
        </w:tblPrEx>
        <w:tc>
          <w:tcPr>
            <w:tcW w:w="4219" w:type="dxa"/>
            <w:tcMar>
              <w:top w:w="0" w:type="dxa"/>
              <w:left w:w="108" w:type="dxa"/>
              <w:bottom w:w="0" w:type="dxa"/>
              <w:right w:w="108" w:type="dxa"/>
            </w:tcMar>
            <w:vAlign w:val="center"/>
          </w:tcPr>
          <w:p w:rsidR="001A100D" w:rsidRDefault="00E928F3">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1A100D" w:rsidRDefault="00E928F3">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5,623,813,586.86</w:t>
            </w:r>
          </w:p>
        </w:tc>
      </w:tr>
      <w:tr w:rsidR="001A100D">
        <w:tblPrEx>
          <w:tblBorders>
            <w:bottom w:val="single" w:sz="4" w:space="0" w:color="auto"/>
          </w:tblBorders>
        </w:tblPrEx>
        <w:tc>
          <w:tcPr>
            <w:tcW w:w="4219" w:type="dxa"/>
            <w:tcMar>
              <w:top w:w="0" w:type="dxa"/>
              <w:left w:w="108" w:type="dxa"/>
              <w:bottom w:w="0" w:type="dxa"/>
              <w:right w:w="108" w:type="dxa"/>
            </w:tcMar>
            <w:vAlign w:val="center"/>
          </w:tcPr>
          <w:p w:rsidR="001A100D" w:rsidRDefault="00E928F3">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1A100D" w:rsidRDefault="00E928F3">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122.63%</w:t>
            </w:r>
          </w:p>
        </w:tc>
      </w:tr>
      <w:tr w:rsidR="001A100D">
        <w:tblPrEx>
          <w:tblBorders>
            <w:bottom w:val="single" w:sz="4" w:space="0" w:color="auto"/>
          </w:tblBorders>
        </w:tblPrEx>
        <w:tc>
          <w:tcPr>
            <w:tcW w:w="4219" w:type="dxa"/>
            <w:tcMar>
              <w:top w:w="0" w:type="dxa"/>
              <w:left w:w="108" w:type="dxa"/>
              <w:bottom w:w="0" w:type="dxa"/>
              <w:right w:w="108" w:type="dxa"/>
            </w:tcMar>
            <w:vAlign w:val="center"/>
          </w:tcPr>
          <w:p w:rsidR="001A100D" w:rsidRDefault="00E928F3">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1A100D" w:rsidRDefault="00E928F3">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sz w:val="24"/>
                <w:szCs w:val="24"/>
              </w:rPr>
              <w:t>中债-综合财富(一年以下)指数收益率</w:t>
            </w:r>
          </w:p>
        </w:tc>
      </w:tr>
      <w:tr w:rsidR="001A100D">
        <w:tblPrEx>
          <w:tblBorders>
            <w:bottom w:val="single" w:sz="4" w:space="0" w:color="auto"/>
          </w:tblBorders>
        </w:tblPrEx>
        <w:tc>
          <w:tcPr>
            <w:tcW w:w="4219" w:type="dxa"/>
            <w:tcMar>
              <w:top w:w="0" w:type="dxa"/>
              <w:left w:w="108" w:type="dxa"/>
              <w:bottom w:w="0" w:type="dxa"/>
              <w:right w:w="108" w:type="dxa"/>
            </w:tcMar>
            <w:vAlign w:val="center"/>
          </w:tcPr>
          <w:p w:rsidR="001A100D" w:rsidRDefault="00E928F3">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1A100D" w:rsidRDefault="00E928F3">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1A100D">
        <w:tblPrEx>
          <w:tblBorders>
            <w:bottom w:val="single" w:sz="4" w:space="0" w:color="auto"/>
          </w:tblBorders>
        </w:tblPrEx>
        <w:tc>
          <w:tcPr>
            <w:tcW w:w="4219" w:type="dxa"/>
            <w:tcMar>
              <w:top w:w="0" w:type="dxa"/>
              <w:left w:w="108" w:type="dxa"/>
              <w:bottom w:w="0" w:type="dxa"/>
              <w:right w:w="108" w:type="dxa"/>
            </w:tcMar>
            <w:vAlign w:val="center"/>
          </w:tcPr>
          <w:p w:rsidR="001A100D" w:rsidRDefault="00E928F3">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1A100D" w:rsidRDefault="00E928F3">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1A100D">
        <w:tblPrEx>
          <w:tblBorders>
            <w:bottom w:val="single" w:sz="4" w:space="0" w:color="auto"/>
          </w:tblBorders>
        </w:tblPrEx>
        <w:tc>
          <w:tcPr>
            <w:tcW w:w="4219" w:type="dxa"/>
            <w:tcMar>
              <w:top w:w="0" w:type="dxa"/>
              <w:left w:w="108" w:type="dxa"/>
              <w:bottom w:w="0" w:type="dxa"/>
              <w:right w:w="108" w:type="dxa"/>
            </w:tcMar>
            <w:vAlign w:val="center"/>
          </w:tcPr>
          <w:p w:rsidR="001A100D" w:rsidRDefault="00E928F3">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1A100D" w:rsidRDefault="00E928F3">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1A100D" w:rsidRDefault="001A100D">
      <w:pPr>
        <w:rPr>
          <w:rFonts w:ascii="仿宋_GB2312" w:eastAsia="仿宋_GB2312" w:hAnsi="Calibri"/>
          <w:sz w:val="24"/>
          <w:szCs w:val="24"/>
        </w:rPr>
      </w:pPr>
    </w:p>
    <w:p w:rsidR="001A100D" w:rsidRDefault="00E928F3">
      <w:pPr>
        <w:snapToGrid w:val="0"/>
        <w:spacing w:line="360" w:lineRule="auto"/>
        <w:rPr>
          <w:rFonts w:ascii="仿宋_GB2312" w:eastAsia="仿宋_GB2312"/>
          <w:b/>
          <w:sz w:val="24"/>
          <w:szCs w:val="24"/>
        </w:rPr>
      </w:pPr>
      <w:r>
        <w:rPr>
          <w:rFonts w:ascii="仿宋_GB2312" w:eastAsia="仿宋_GB2312" w:hint="eastAsia"/>
          <w:b/>
          <w:sz w:val="24"/>
          <w:szCs w:val="24"/>
        </w:rPr>
        <w:t>3</w:t>
      </w:r>
      <w:r>
        <w:rPr>
          <w:rFonts w:ascii="仿宋_GB2312" w:eastAsia="仿宋_GB2312"/>
          <w:b/>
          <w:sz w:val="24"/>
          <w:szCs w:val="24"/>
        </w:rPr>
        <w:t>.</w:t>
      </w:r>
      <w:r>
        <w:rPr>
          <w:rFonts w:ascii="仿宋_GB2312" w:eastAsia="仿宋_GB2312" w:hint="eastAsia"/>
          <w:b/>
          <w:sz w:val="24"/>
          <w:szCs w:val="24"/>
        </w:rPr>
        <w:t>产品净值表现</w:t>
      </w:r>
    </w:p>
    <w:p w:rsidR="001A100D" w:rsidRDefault="00E928F3">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lastRenderedPageBreak/>
        <w:t>3.1 净值表现</w:t>
      </w:r>
    </w:p>
    <w:p w:rsidR="001A100D" w:rsidRDefault="00E928F3">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c"/>
        <w:tblW w:w="9072" w:type="dxa"/>
        <w:tblLayout w:type="fixed"/>
        <w:tblLook w:val="04A0" w:firstRow="1" w:lastRow="0" w:firstColumn="1" w:lastColumn="0" w:noHBand="0" w:noVBand="1"/>
      </w:tblPr>
      <w:tblGrid>
        <w:gridCol w:w="4361"/>
        <w:gridCol w:w="4711"/>
      </w:tblGrid>
      <w:tr w:rsidR="001A100D">
        <w:tc>
          <w:tcPr>
            <w:tcW w:w="4361" w:type="dxa"/>
          </w:tcPr>
          <w:p w:rsidR="001A100D" w:rsidRDefault="00E928F3">
            <w:pPr>
              <w:pStyle w:val="a9"/>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1A100D" w:rsidRDefault="00E928F3">
            <w:pPr>
              <w:snapToGrid w:val="0"/>
              <w:spacing w:line="360" w:lineRule="auto"/>
              <w:ind w:firstLineChars="200" w:firstLine="480"/>
              <w:jc w:val="center"/>
              <w:rPr>
                <w:rFonts w:ascii="仿宋_GB2312" w:eastAsia="仿宋_GB2312" w:hAnsi="Calibri" w:cs="宋体"/>
                <w:color w:val="000000"/>
                <w:kern w:val="0"/>
                <w:sz w:val="24"/>
                <w:szCs w:val="24"/>
              </w:rPr>
            </w:pPr>
            <w:r>
              <w:rPr>
                <w:rFonts w:ascii="仿宋_GB2312" w:eastAsia="仿宋_GB2312" w:hint="eastAsia"/>
                <w:color w:val="000000"/>
                <w:kern w:val="0"/>
                <w:sz w:val="24"/>
                <w:szCs w:val="24"/>
              </w:rPr>
              <w:t>报告期（2021-01-01至2021-06-30）</w:t>
            </w:r>
          </w:p>
        </w:tc>
      </w:tr>
      <w:tr w:rsidR="001A100D">
        <w:tc>
          <w:tcPr>
            <w:tcW w:w="4361" w:type="dxa"/>
          </w:tcPr>
          <w:p w:rsidR="001A100D" w:rsidRDefault="00E928F3">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1A100D" w:rsidRDefault="00E928F3">
            <w:pPr>
              <w:snapToGrid w:val="0"/>
              <w:spacing w:line="360" w:lineRule="auto"/>
              <w:jc w:val="left"/>
              <w:rPr>
                <w:rFonts w:ascii="仿宋_GB2312" w:eastAsia="仿宋_GB2312" w:hAnsi="Calibri" w:cs="宋体"/>
                <w:color w:val="000000"/>
                <w:kern w:val="0"/>
                <w:sz w:val="24"/>
                <w:szCs w:val="24"/>
              </w:rPr>
            </w:pPr>
            <w:r>
              <w:rPr>
                <w:rFonts w:ascii="仿宋_GB2312" w:eastAsia="仿宋_GB2312" w:hAnsi="Calibri" w:cs="宋体"/>
                <w:color w:val="000000"/>
                <w:kern w:val="0"/>
                <w:sz w:val="24"/>
                <w:szCs w:val="24"/>
              </w:rPr>
              <w:t>2301202818 : 289,101,294.08</w:t>
            </w:r>
            <w:r>
              <w:rPr>
                <w:rFonts w:ascii="仿宋_GB2312" w:eastAsia="仿宋_GB2312" w:hAnsi="Calibri" w:cs="宋体"/>
                <w:color w:val="000000"/>
                <w:kern w:val="0"/>
                <w:sz w:val="24"/>
                <w:szCs w:val="24"/>
              </w:rPr>
              <w:br/>
              <w:t>2301202824 : 4,891,222,583.03</w:t>
            </w:r>
            <w:r>
              <w:rPr>
                <w:rFonts w:ascii="仿宋_GB2312" w:eastAsia="仿宋_GB2312" w:hAnsi="Calibri" w:cs="宋体"/>
                <w:color w:val="000000"/>
                <w:kern w:val="0"/>
                <w:sz w:val="24"/>
                <w:szCs w:val="24"/>
              </w:rPr>
              <w:br/>
              <w:t>2301202825 : 89,654,582.74</w:t>
            </w:r>
            <w:r>
              <w:rPr>
                <w:rFonts w:ascii="仿宋_GB2312" w:eastAsia="仿宋_GB2312" w:hAnsi="Calibri" w:cs="宋体"/>
                <w:color w:val="000000"/>
                <w:kern w:val="0"/>
                <w:sz w:val="24"/>
                <w:szCs w:val="24"/>
              </w:rPr>
              <w:br/>
              <w:t>2301202826 : 507,715,109.79</w:t>
            </w:r>
          </w:p>
        </w:tc>
      </w:tr>
      <w:tr w:rsidR="001A100D">
        <w:trPr>
          <w:trHeight w:val="158"/>
        </w:trPr>
        <w:tc>
          <w:tcPr>
            <w:tcW w:w="4361" w:type="dxa"/>
          </w:tcPr>
          <w:p w:rsidR="001A100D" w:rsidRDefault="00E928F3">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1A100D" w:rsidRDefault="00E928F3">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2301202818 : 1.0074</w:t>
            </w:r>
            <w:r>
              <w:rPr>
                <w:rFonts w:ascii="仿宋_GB2312" w:eastAsia="仿宋_GB2312" w:hAnsi="Calibri" w:cs="宋体"/>
                <w:color w:val="000000"/>
                <w:kern w:val="0"/>
                <w:sz w:val="24"/>
                <w:szCs w:val="24"/>
              </w:rPr>
              <w:br/>
              <w:t>2301202824 : 1.0281</w:t>
            </w:r>
            <w:r>
              <w:rPr>
                <w:rFonts w:ascii="仿宋_GB2312" w:eastAsia="仿宋_GB2312" w:hAnsi="Calibri" w:cs="宋体"/>
                <w:color w:val="000000"/>
                <w:kern w:val="0"/>
                <w:sz w:val="24"/>
                <w:szCs w:val="24"/>
              </w:rPr>
              <w:br/>
              <w:t>2301202825 : 1.0285</w:t>
            </w:r>
            <w:r>
              <w:rPr>
                <w:rFonts w:ascii="仿宋_GB2312" w:eastAsia="仿宋_GB2312" w:hAnsi="Calibri" w:cs="宋体"/>
                <w:color w:val="000000"/>
                <w:kern w:val="0"/>
                <w:sz w:val="24"/>
                <w:szCs w:val="24"/>
              </w:rPr>
              <w:br/>
              <w:t>2301202826 : 1.0317</w:t>
            </w:r>
          </w:p>
        </w:tc>
      </w:tr>
      <w:tr w:rsidR="001A100D">
        <w:trPr>
          <w:trHeight w:val="158"/>
        </w:trPr>
        <w:tc>
          <w:tcPr>
            <w:tcW w:w="4361" w:type="dxa"/>
          </w:tcPr>
          <w:p w:rsidR="001A100D" w:rsidRDefault="00E928F3">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1A100D" w:rsidRDefault="00E928F3">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2301202818 : 1.0074</w:t>
            </w:r>
            <w:r>
              <w:rPr>
                <w:rFonts w:ascii="仿宋_GB2312" w:eastAsia="仿宋_GB2312" w:hAnsi="Calibri" w:cs="宋体"/>
                <w:color w:val="000000"/>
                <w:kern w:val="0"/>
                <w:sz w:val="24"/>
                <w:szCs w:val="24"/>
              </w:rPr>
              <w:br/>
              <w:t>2301202824 : 1.0281</w:t>
            </w:r>
            <w:r>
              <w:rPr>
                <w:rFonts w:ascii="仿宋_GB2312" w:eastAsia="仿宋_GB2312" w:hAnsi="Calibri" w:cs="宋体"/>
                <w:color w:val="000000"/>
                <w:kern w:val="0"/>
                <w:sz w:val="24"/>
                <w:szCs w:val="24"/>
              </w:rPr>
              <w:br/>
              <w:t>2301202825 : 1.0285</w:t>
            </w:r>
            <w:r>
              <w:rPr>
                <w:rFonts w:ascii="仿宋_GB2312" w:eastAsia="仿宋_GB2312" w:hAnsi="Calibri" w:cs="宋体"/>
                <w:color w:val="000000"/>
                <w:kern w:val="0"/>
                <w:sz w:val="24"/>
                <w:szCs w:val="24"/>
              </w:rPr>
              <w:br/>
              <w:t>2301202826 : 1.0317</w:t>
            </w:r>
          </w:p>
        </w:tc>
      </w:tr>
      <w:tr w:rsidR="001A100D">
        <w:trPr>
          <w:trHeight w:val="158"/>
        </w:trPr>
        <w:tc>
          <w:tcPr>
            <w:tcW w:w="4361" w:type="dxa"/>
          </w:tcPr>
          <w:p w:rsidR="001A100D" w:rsidRDefault="00E928F3">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Pr>
                <w:rFonts w:ascii="仿宋_GB2312" w:eastAsia="仿宋_GB2312"/>
                <w:kern w:val="2"/>
              </w:rPr>
              <w:t>.</w:t>
            </w:r>
            <w:r>
              <w:rPr>
                <w:rFonts w:ascii="仿宋_GB2312" w:eastAsia="仿宋_GB2312" w:hint="eastAsia"/>
                <w:kern w:val="2"/>
              </w:rPr>
              <w:t>每万份收益</w:t>
            </w:r>
          </w:p>
        </w:tc>
        <w:tc>
          <w:tcPr>
            <w:tcW w:w="4711" w:type="dxa"/>
          </w:tcPr>
          <w:p w:rsidR="001A100D" w:rsidRDefault="00E928F3">
            <w:pPr>
              <w:snapToGrid w:val="0"/>
              <w:spacing w:line="360" w:lineRule="auto"/>
              <w:jc w:val="left"/>
              <w:rPr>
                <w:rFonts w:ascii="仿宋_GB2312" w:eastAsia="仿宋_GB2312"/>
                <w:color w:val="000000"/>
                <w:kern w:val="0"/>
                <w:sz w:val="24"/>
                <w:szCs w:val="24"/>
              </w:rPr>
            </w:pPr>
            <w:r>
              <w:rPr>
                <w:rFonts w:ascii="仿宋_GB2312" w:eastAsia="仿宋_GB2312" w:hAnsi="Calibri" w:cs="宋体"/>
                <w:color w:val="000000"/>
                <w:kern w:val="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1A100D">
        <w:trPr>
          <w:trHeight w:val="158"/>
        </w:trPr>
        <w:tc>
          <w:tcPr>
            <w:tcW w:w="4361" w:type="dxa"/>
            <w:tcMar>
              <w:top w:w="0" w:type="dxa"/>
              <w:left w:w="108" w:type="dxa"/>
              <w:bottom w:w="0" w:type="dxa"/>
              <w:right w:w="108" w:type="dxa"/>
            </w:tcMar>
          </w:tcPr>
          <w:p w:rsidR="001A100D" w:rsidRDefault="00E928F3">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Pr>
                <w:rFonts w:ascii="仿宋_GB2312" w:eastAsia="仿宋_GB2312"/>
                <w:kern w:val="2"/>
              </w:rPr>
              <w:t>.</w:t>
            </w:r>
            <w:proofErr w:type="gramStart"/>
            <w:r>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1A100D" w:rsidRDefault="00E928F3">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1A100D" w:rsidRDefault="00E928F3">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1A100D" w:rsidRDefault="00E928F3">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1A100D" w:rsidRDefault="001A100D">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1A100D">
        <w:trPr>
          <w:trHeight w:val="415"/>
        </w:trPr>
        <w:tc>
          <w:tcPr>
            <w:tcW w:w="1281" w:type="dxa"/>
            <w:vAlign w:val="center"/>
          </w:tcPr>
          <w:p w:rsidR="001A100D" w:rsidRDefault="00E928F3">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1A100D" w:rsidRDefault="00E928F3">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1A100D" w:rsidRDefault="00E928F3">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1A100D" w:rsidRDefault="00E928F3">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1A100D">
        <w:trPr>
          <w:trHeight w:val="20"/>
        </w:trPr>
        <w:tc>
          <w:tcPr>
            <w:tcW w:w="1281" w:type="dxa"/>
            <w:vAlign w:val="center"/>
          </w:tcPr>
          <w:p w:rsidR="001A100D" w:rsidRPr="009B3612" w:rsidRDefault="00E928F3">
            <w:pPr>
              <w:adjustRightInd w:val="0"/>
              <w:snapToGrid w:val="0"/>
              <w:spacing w:line="360" w:lineRule="auto"/>
              <w:jc w:val="center"/>
              <w:rPr>
                <w:rFonts w:ascii="仿宋_GB2312" w:eastAsia="仿宋_GB2312" w:hAnsiTheme="minorEastAsia" w:hint="eastAsia"/>
                <w:sz w:val="24"/>
                <w:szCs w:val="24"/>
              </w:rPr>
            </w:pPr>
            <w:r w:rsidRPr="009B3612">
              <w:rPr>
                <w:rFonts w:ascii="仿宋_GB2312" w:eastAsia="仿宋_GB2312" w:hAnsi="Calibri" w:cs="宋体" w:hint="eastAsia"/>
                <w:color w:val="000000"/>
                <w:sz w:val="24"/>
                <w:szCs w:val="24"/>
              </w:rPr>
              <w:t>1</w:t>
            </w:r>
          </w:p>
        </w:tc>
        <w:tc>
          <w:tcPr>
            <w:tcW w:w="2620" w:type="dxa"/>
            <w:vAlign w:val="center"/>
          </w:tcPr>
          <w:p w:rsidR="001A100D" w:rsidRPr="009B3612" w:rsidRDefault="00E928F3">
            <w:pPr>
              <w:adjustRightInd w:val="0"/>
              <w:snapToGrid w:val="0"/>
              <w:spacing w:line="360" w:lineRule="auto"/>
              <w:jc w:val="center"/>
              <w:rPr>
                <w:rFonts w:ascii="仿宋_GB2312" w:eastAsia="仿宋_GB2312" w:hAnsiTheme="minorEastAsia" w:hint="eastAsia"/>
                <w:sz w:val="24"/>
                <w:szCs w:val="24"/>
              </w:rPr>
            </w:pPr>
            <w:r w:rsidRPr="009B3612">
              <w:rPr>
                <w:rFonts w:ascii="仿宋_GB2312" w:eastAsia="仿宋_GB2312" w:hAnsi="Calibri" w:cs="宋体" w:hint="eastAsia"/>
                <w:color w:val="000000"/>
                <w:sz w:val="24"/>
                <w:szCs w:val="24"/>
              </w:rPr>
              <w:t>银行存款</w:t>
            </w:r>
          </w:p>
        </w:tc>
        <w:tc>
          <w:tcPr>
            <w:tcW w:w="2694" w:type="dxa"/>
            <w:vAlign w:val="center"/>
          </w:tcPr>
          <w:p w:rsidR="001A100D" w:rsidRPr="009B3612" w:rsidRDefault="00E928F3">
            <w:pPr>
              <w:adjustRightInd w:val="0"/>
              <w:snapToGrid w:val="0"/>
              <w:spacing w:line="360" w:lineRule="auto"/>
              <w:jc w:val="center"/>
              <w:rPr>
                <w:rFonts w:ascii="仿宋_GB2312" w:eastAsia="仿宋_GB2312" w:hAnsiTheme="minorEastAsia" w:hint="eastAsia"/>
                <w:sz w:val="24"/>
                <w:szCs w:val="24"/>
              </w:rPr>
            </w:pPr>
            <w:r w:rsidRPr="009B3612">
              <w:rPr>
                <w:rFonts w:ascii="仿宋_GB2312" w:eastAsia="仿宋_GB2312" w:hAnsi="Calibri" w:cs="宋体" w:hint="eastAsia"/>
                <w:color w:val="000000"/>
                <w:sz w:val="24"/>
                <w:szCs w:val="24"/>
              </w:rPr>
              <w:t>74,371,079.46</w:t>
            </w:r>
          </w:p>
        </w:tc>
        <w:tc>
          <w:tcPr>
            <w:tcW w:w="2477" w:type="dxa"/>
            <w:vAlign w:val="center"/>
          </w:tcPr>
          <w:p w:rsidR="001A100D" w:rsidRPr="009B3612" w:rsidRDefault="00E928F3">
            <w:pPr>
              <w:adjustRightInd w:val="0"/>
              <w:snapToGrid w:val="0"/>
              <w:spacing w:line="360" w:lineRule="auto"/>
              <w:jc w:val="center"/>
              <w:rPr>
                <w:rFonts w:ascii="仿宋_GB2312" w:eastAsia="仿宋_GB2312" w:hAnsiTheme="minorEastAsia" w:hint="eastAsia"/>
                <w:sz w:val="24"/>
                <w:szCs w:val="24"/>
              </w:rPr>
            </w:pPr>
            <w:r w:rsidRPr="009B3612">
              <w:rPr>
                <w:rFonts w:ascii="仿宋_GB2312" w:eastAsia="仿宋_GB2312" w:hAnsi="Calibri" w:cs="宋体" w:hint="eastAsia"/>
                <w:color w:val="000000"/>
                <w:sz w:val="24"/>
                <w:szCs w:val="24"/>
              </w:rPr>
              <w:t>1.29%</w:t>
            </w:r>
          </w:p>
        </w:tc>
      </w:tr>
      <w:tr w:rsidR="001A100D">
        <w:tc>
          <w:tcPr>
            <w:tcW w:w="1281"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2</w:t>
            </w:r>
          </w:p>
        </w:tc>
        <w:tc>
          <w:tcPr>
            <w:tcW w:w="2620" w:type="dxa"/>
            <w:vAlign w:val="center"/>
          </w:tcPr>
          <w:p w:rsidR="001A100D" w:rsidRPr="009B3612" w:rsidRDefault="00E928F3">
            <w:pPr>
              <w:jc w:val="center"/>
              <w:rPr>
                <w:rFonts w:ascii="仿宋_GB2312" w:eastAsia="仿宋_GB2312" w:hint="eastAsia"/>
              </w:rPr>
            </w:pPr>
            <w:proofErr w:type="spellStart"/>
            <w:r w:rsidRPr="009B3612">
              <w:rPr>
                <w:rFonts w:ascii="仿宋_GB2312" w:eastAsia="仿宋_GB2312" w:hint="eastAsia"/>
                <w:color w:val="000000"/>
                <w:sz w:val="24"/>
              </w:rPr>
              <w:t>债券投资</w:t>
            </w:r>
            <w:proofErr w:type="spellEnd"/>
          </w:p>
        </w:tc>
        <w:tc>
          <w:tcPr>
            <w:tcW w:w="2694"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6,619,834,400.00</w:t>
            </w:r>
          </w:p>
        </w:tc>
        <w:tc>
          <w:tcPr>
            <w:tcW w:w="2477"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114.58%</w:t>
            </w:r>
          </w:p>
        </w:tc>
      </w:tr>
      <w:tr w:rsidR="001A100D">
        <w:tc>
          <w:tcPr>
            <w:tcW w:w="1281"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3</w:t>
            </w:r>
          </w:p>
        </w:tc>
        <w:tc>
          <w:tcPr>
            <w:tcW w:w="2620" w:type="dxa"/>
            <w:vAlign w:val="center"/>
          </w:tcPr>
          <w:p w:rsidR="001A100D" w:rsidRPr="009B3612" w:rsidRDefault="00E928F3">
            <w:pPr>
              <w:jc w:val="center"/>
              <w:rPr>
                <w:rFonts w:ascii="仿宋_GB2312" w:eastAsia="仿宋_GB2312" w:hint="eastAsia"/>
              </w:rPr>
            </w:pPr>
            <w:proofErr w:type="spellStart"/>
            <w:r w:rsidRPr="009B3612">
              <w:rPr>
                <w:rFonts w:ascii="仿宋_GB2312" w:eastAsia="仿宋_GB2312" w:hint="eastAsia"/>
                <w:color w:val="000000"/>
                <w:sz w:val="24"/>
              </w:rPr>
              <w:t>资产支持证券投资</w:t>
            </w:r>
            <w:proofErr w:type="spellEnd"/>
          </w:p>
        </w:tc>
        <w:tc>
          <w:tcPr>
            <w:tcW w:w="2694"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294,075,000.00</w:t>
            </w:r>
          </w:p>
        </w:tc>
        <w:tc>
          <w:tcPr>
            <w:tcW w:w="2477"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5.09%</w:t>
            </w:r>
          </w:p>
        </w:tc>
      </w:tr>
      <w:tr w:rsidR="001A100D">
        <w:tc>
          <w:tcPr>
            <w:tcW w:w="1281"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4</w:t>
            </w:r>
          </w:p>
        </w:tc>
        <w:tc>
          <w:tcPr>
            <w:tcW w:w="2620" w:type="dxa"/>
            <w:vAlign w:val="center"/>
          </w:tcPr>
          <w:p w:rsidR="001A100D" w:rsidRPr="009B3612" w:rsidRDefault="00E928F3">
            <w:pPr>
              <w:jc w:val="center"/>
              <w:rPr>
                <w:rFonts w:ascii="仿宋_GB2312" w:eastAsia="仿宋_GB2312" w:hint="eastAsia"/>
              </w:rPr>
            </w:pPr>
            <w:proofErr w:type="spellStart"/>
            <w:r w:rsidRPr="009B3612">
              <w:rPr>
                <w:rFonts w:ascii="仿宋_GB2312" w:eastAsia="仿宋_GB2312" w:hint="eastAsia"/>
                <w:color w:val="000000"/>
                <w:sz w:val="24"/>
              </w:rPr>
              <w:t>信托计划</w:t>
            </w:r>
            <w:proofErr w:type="spellEnd"/>
          </w:p>
        </w:tc>
        <w:tc>
          <w:tcPr>
            <w:tcW w:w="2694"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w:t>
            </w:r>
          </w:p>
        </w:tc>
        <w:tc>
          <w:tcPr>
            <w:tcW w:w="2477"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w:t>
            </w:r>
          </w:p>
        </w:tc>
      </w:tr>
      <w:tr w:rsidR="001A100D">
        <w:tc>
          <w:tcPr>
            <w:tcW w:w="1281"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5</w:t>
            </w:r>
          </w:p>
        </w:tc>
        <w:tc>
          <w:tcPr>
            <w:tcW w:w="2620" w:type="dxa"/>
            <w:vAlign w:val="center"/>
          </w:tcPr>
          <w:p w:rsidR="001A100D" w:rsidRPr="009B3612" w:rsidRDefault="00E928F3">
            <w:pPr>
              <w:jc w:val="center"/>
              <w:rPr>
                <w:rFonts w:ascii="仿宋_GB2312" w:eastAsia="仿宋_GB2312" w:hint="eastAsia"/>
              </w:rPr>
            </w:pPr>
            <w:proofErr w:type="spellStart"/>
            <w:r w:rsidRPr="009B3612">
              <w:rPr>
                <w:rFonts w:ascii="仿宋_GB2312" w:eastAsia="仿宋_GB2312" w:hint="eastAsia"/>
                <w:color w:val="000000"/>
                <w:sz w:val="24"/>
              </w:rPr>
              <w:t>资产管理计划</w:t>
            </w:r>
            <w:proofErr w:type="spellEnd"/>
          </w:p>
        </w:tc>
        <w:tc>
          <w:tcPr>
            <w:tcW w:w="2694"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w:t>
            </w:r>
          </w:p>
        </w:tc>
        <w:tc>
          <w:tcPr>
            <w:tcW w:w="2477"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w:t>
            </w:r>
          </w:p>
        </w:tc>
      </w:tr>
      <w:tr w:rsidR="001A100D">
        <w:tc>
          <w:tcPr>
            <w:tcW w:w="1281"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6</w:t>
            </w:r>
          </w:p>
        </w:tc>
        <w:tc>
          <w:tcPr>
            <w:tcW w:w="2620" w:type="dxa"/>
            <w:vAlign w:val="center"/>
          </w:tcPr>
          <w:p w:rsidR="001A100D" w:rsidRPr="009B3612" w:rsidRDefault="00E928F3">
            <w:pPr>
              <w:jc w:val="center"/>
              <w:rPr>
                <w:rFonts w:ascii="仿宋_GB2312" w:eastAsia="仿宋_GB2312" w:hint="eastAsia"/>
              </w:rPr>
            </w:pPr>
            <w:proofErr w:type="spellStart"/>
            <w:r w:rsidRPr="009B3612">
              <w:rPr>
                <w:rFonts w:ascii="仿宋_GB2312" w:eastAsia="仿宋_GB2312" w:hint="eastAsia"/>
                <w:color w:val="000000"/>
                <w:sz w:val="24"/>
              </w:rPr>
              <w:t>净值类资产管理计划</w:t>
            </w:r>
            <w:proofErr w:type="spellEnd"/>
          </w:p>
        </w:tc>
        <w:tc>
          <w:tcPr>
            <w:tcW w:w="2694"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w:t>
            </w:r>
          </w:p>
        </w:tc>
        <w:tc>
          <w:tcPr>
            <w:tcW w:w="2477"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w:t>
            </w:r>
          </w:p>
        </w:tc>
      </w:tr>
      <w:tr w:rsidR="001A100D">
        <w:tc>
          <w:tcPr>
            <w:tcW w:w="1281"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7</w:t>
            </w:r>
          </w:p>
        </w:tc>
        <w:tc>
          <w:tcPr>
            <w:tcW w:w="2620" w:type="dxa"/>
            <w:vAlign w:val="center"/>
          </w:tcPr>
          <w:p w:rsidR="001A100D" w:rsidRPr="009B3612" w:rsidRDefault="00E928F3">
            <w:pPr>
              <w:jc w:val="center"/>
              <w:rPr>
                <w:rFonts w:ascii="仿宋_GB2312" w:eastAsia="仿宋_GB2312" w:hint="eastAsia"/>
              </w:rPr>
            </w:pPr>
            <w:proofErr w:type="spellStart"/>
            <w:r w:rsidRPr="009B3612">
              <w:rPr>
                <w:rFonts w:ascii="仿宋_GB2312" w:eastAsia="仿宋_GB2312" w:hint="eastAsia"/>
                <w:color w:val="000000"/>
                <w:sz w:val="24"/>
              </w:rPr>
              <w:t>资金拆出</w:t>
            </w:r>
            <w:proofErr w:type="spellEnd"/>
          </w:p>
        </w:tc>
        <w:tc>
          <w:tcPr>
            <w:tcW w:w="2694"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w:t>
            </w:r>
          </w:p>
        </w:tc>
        <w:tc>
          <w:tcPr>
            <w:tcW w:w="2477"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w:t>
            </w:r>
          </w:p>
        </w:tc>
      </w:tr>
      <w:tr w:rsidR="001A100D">
        <w:tc>
          <w:tcPr>
            <w:tcW w:w="1281"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8</w:t>
            </w:r>
          </w:p>
        </w:tc>
        <w:tc>
          <w:tcPr>
            <w:tcW w:w="2620" w:type="dxa"/>
            <w:vAlign w:val="center"/>
          </w:tcPr>
          <w:p w:rsidR="001A100D" w:rsidRPr="009B3612" w:rsidRDefault="00E928F3">
            <w:pPr>
              <w:jc w:val="center"/>
              <w:rPr>
                <w:rFonts w:ascii="仿宋_GB2312" w:eastAsia="仿宋_GB2312" w:hint="eastAsia"/>
              </w:rPr>
            </w:pPr>
            <w:proofErr w:type="spellStart"/>
            <w:r w:rsidRPr="009B3612">
              <w:rPr>
                <w:rFonts w:ascii="仿宋_GB2312" w:eastAsia="仿宋_GB2312" w:hint="eastAsia"/>
                <w:color w:val="000000"/>
                <w:sz w:val="24"/>
              </w:rPr>
              <w:t>结算备付金</w:t>
            </w:r>
            <w:proofErr w:type="spellEnd"/>
          </w:p>
        </w:tc>
        <w:tc>
          <w:tcPr>
            <w:tcW w:w="2694"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w:t>
            </w:r>
          </w:p>
        </w:tc>
        <w:tc>
          <w:tcPr>
            <w:tcW w:w="2477"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w:t>
            </w:r>
          </w:p>
        </w:tc>
      </w:tr>
      <w:tr w:rsidR="001A100D">
        <w:tc>
          <w:tcPr>
            <w:tcW w:w="1281"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9</w:t>
            </w:r>
          </w:p>
        </w:tc>
        <w:tc>
          <w:tcPr>
            <w:tcW w:w="2620" w:type="dxa"/>
            <w:vAlign w:val="center"/>
          </w:tcPr>
          <w:p w:rsidR="001A100D" w:rsidRPr="009B3612" w:rsidRDefault="00E928F3">
            <w:pPr>
              <w:jc w:val="center"/>
              <w:rPr>
                <w:rFonts w:ascii="仿宋_GB2312" w:eastAsia="仿宋_GB2312" w:hint="eastAsia"/>
              </w:rPr>
            </w:pPr>
            <w:proofErr w:type="spellStart"/>
            <w:r w:rsidRPr="009B3612">
              <w:rPr>
                <w:rFonts w:ascii="仿宋_GB2312" w:eastAsia="仿宋_GB2312" w:hint="eastAsia"/>
                <w:color w:val="000000"/>
                <w:sz w:val="24"/>
              </w:rPr>
              <w:t>买入返售金融资产</w:t>
            </w:r>
            <w:proofErr w:type="spellEnd"/>
          </w:p>
        </w:tc>
        <w:tc>
          <w:tcPr>
            <w:tcW w:w="2694"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w:t>
            </w:r>
          </w:p>
        </w:tc>
        <w:tc>
          <w:tcPr>
            <w:tcW w:w="2477"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w:t>
            </w:r>
          </w:p>
        </w:tc>
      </w:tr>
      <w:tr w:rsidR="001A100D">
        <w:tc>
          <w:tcPr>
            <w:tcW w:w="1281"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10</w:t>
            </w:r>
          </w:p>
        </w:tc>
        <w:tc>
          <w:tcPr>
            <w:tcW w:w="2620" w:type="dxa"/>
            <w:vAlign w:val="center"/>
          </w:tcPr>
          <w:p w:rsidR="001A100D" w:rsidRPr="009B3612" w:rsidRDefault="00E928F3">
            <w:pPr>
              <w:jc w:val="center"/>
              <w:rPr>
                <w:rFonts w:ascii="仿宋_GB2312" w:eastAsia="仿宋_GB2312" w:hint="eastAsia"/>
              </w:rPr>
            </w:pPr>
            <w:proofErr w:type="spellStart"/>
            <w:r w:rsidRPr="009B3612">
              <w:rPr>
                <w:rFonts w:ascii="仿宋_GB2312" w:eastAsia="仿宋_GB2312" w:hint="eastAsia"/>
                <w:color w:val="000000"/>
                <w:sz w:val="24"/>
              </w:rPr>
              <w:t>其他资产</w:t>
            </w:r>
            <w:proofErr w:type="spellEnd"/>
          </w:p>
        </w:tc>
        <w:tc>
          <w:tcPr>
            <w:tcW w:w="2694"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0.00</w:t>
            </w:r>
          </w:p>
        </w:tc>
        <w:tc>
          <w:tcPr>
            <w:tcW w:w="2477"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0.00%</w:t>
            </w:r>
          </w:p>
        </w:tc>
      </w:tr>
      <w:tr w:rsidR="001A100D">
        <w:tc>
          <w:tcPr>
            <w:tcW w:w="1281"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11</w:t>
            </w:r>
          </w:p>
        </w:tc>
        <w:tc>
          <w:tcPr>
            <w:tcW w:w="2620" w:type="dxa"/>
            <w:vAlign w:val="center"/>
          </w:tcPr>
          <w:p w:rsidR="001A100D" w:rsidRPr="009B3612" w:rsidRDefault="00E928F3">
            <w:pPr>
              <w:jc w:val="center"/>
              <w:rPr>
                <w:rFonts w:ascii="仿宋_GB2312" w:eastAsia="仿宋_GB2312" w:hint="eastAsia"/>
              </w:rPr>
            </w:pPr>
            <w:proofErr w:type="spellStart"/>
            <w:r w:rsidRPr="009B3612">
              <w:rPr>
                <w:rFonts w:ascii="仿宋_GB2312" w:eastAsia="仿宋_GB2312" w:hint="eastAsia"/>
                <w:color w:val="000000"/>
                <w:sz w:val="24"/>
              </w:rPr>
              <w:t>应收利息</w:t>
            </w:r>
            <w:proofErr w:type="spellEnd"/>
          </w:p>
        </w:tc>
        <w:tc>
          <w:tcPr>
            <w:tcW w:w="2694"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97,095,541.20</w:t>
            </w:r>
          </w:p>
        </w:tc>
        <w:tc>
          <w:tcPr>
            <w:tcW w:w="2477"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1.68%</w:t>
            </w:r>
          </w:p>
        </w:tc>
      </w:tr>
      <w:tr w:rsidR="001A100D" w:rsidRPr="009B3612">
        <w:tc>
          <w:tcPr>
            <w:tcW w:w="1281" w:type="dxa"/>
            <w:vAlign w:val="center"/>
          </w:tcPr>
          <w:p w:rsidR="001A100D" w:rsidRPr="009B3612" w:rsidRDefault="001A100D">
            <w:pPr>
              <w:jc w:val="center"/>
              <w:rPr>
                <w:rFonts w:ascii="仿宋_GB2312" w:eastAsia="仿宋_GB2312" w:hint="eastAsia"/>
              </w:rPr>
            </w:pPr>
          </w:p>
        </w:tc>
        <w:tc>
          <w:tcPr>
            <w:tcW w:w="2620" w:type="dxa"/>
            <w:vAlign w:val="center"/>
          </w:tcPr>
          <w:p w:rsidR="001A100D" w:rsidRPr="009B3612" w:rsidRDefault="00E928F3">
            <w:pPr>
              <w:jc w:val="center"/>
              <w:rPr>
                <w:rFonts w:ascii="仿宋_GB2312" w:eastAsia="仿宋_GB2312" w:hint="eastAsia"/>
              </w:rPr>
            </w:pPr>
            <w:proofErr w:type="spellStart"/>
            <w:r w:rsidRPr="009B3612">
              <w:rPr>
                <w:rFonts w:ascii="仿宋_GB2312" w:eastAsia="仿宋_GB2312" w:hint="eastAsia"/>
                <w:color w:val="000000"/>
                <w:sz w:val="24"/>
              </w:rPr>
              <w:t>合计</w:t>
            </w:r>
            <w:proofErr w:type="spellEnd"/>
          </w:p>
        </w:tc>
        <w:tc>
          <w:tcPr>
            <w:tcW w:w="2694"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7,085,376,020.66</w:t>
            </w:r>
          </w:p>
        </w:tc>
        <w:tc>
          <w:tcPr>
            <w:tcW w:w="2477" w:type="dxa"/>
            <w:vAlign w:val="cente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122.63%</w:t>
            </w:r>
          </w:p>
        </w:tc>
      </w:tr>
    </w:tbl>
    <w:p w:rsidR="001A100D" w:rsidRDefault="00E928F3">
      <w:pPr>
        <w:spacing w:line="360" w:lineRule="auto"/>
        <w:ind w:firstLine="482"/>
        <w:rPr>
          <w:rFonts w:ascii="仿宋_GB2312" w:eastAsia="仿宋_GB2312" w:hAnsi="Calibri"/>
          <w:sz w:val="24"/>
          <w:szCs w:val="24"/>
        </w:rPr>
      </w:pPr>
      <w:r>
        <w:rPr>
          <w:rFonts w:ascii="仿宋_GB2312" w:eastAsia="仿宋_GB2312" w:hint="eastAsia"/>
          <w:b/>
          <w:bCs/>
          <w:sz w:val="24"/>
          <w:szCs w:val="24"/>
        </w:rPr>
        <w:t>4.2 报告期内产品投资策略和组合流动性风险分析</w:t>
      </w:r>
    </w:p>
    <w:p w:rsidR="001A100D" w:rsidRDefault="00D4789D" w:rsidP="00D4789D">
      <w:pPr>
        <w:ind w:firstLineChars="200" w:firstLine="480"/>
        <w:rPr>
          <w:rFonts w:ascii="仿宋_GB2312" w:eastAsia="仿宋_GB2312" w:hAnsi="Calibri"/>
          <w:sz w:val="24"/>
          <w:szCs w:val="24"/>
        </w:rPr>
      </w:pPr>
      <w:r w:rsidRPr="00583AEF">
        <w:rPr>
          <w:rFonts w:ascii="仿宋_GB2312" w:eastAsia="仿宋_GB2312" w:hAnsi="Calibri" w:hint="eastAsia"/>
          <w:sz w:val="24"/>
          <w:szCs w:val="24"/>
        </w:rPr>
        <w:t>产品主要投资</w:t>
      </w:r>
      <w:r w:rsidR="00F5036B">
        <w:rPr>
          <w:rFonts w:ascii="仿宋_GB2312" w:eastAsia="仿宋_GB2312" w:hAnsi="Calibri" w:hint="eastAsia"/>
          <w:sz w:val="24"/>
          <w:szCs w:val="24"/>
        </w:rPr>
        <w:t>高等级信用债，投资策略为精选极</w:t>
      </w:r>
      <w:r w:rsidRPr="00583AEF">
        <w:rPr>
          <w:rFonts w:ascii="仿宋_GB2312" w:eastAsia="仿宋_GB2312" w:hAnsi="Calibri" w:hint="eastAsia"/>
          <w:sz w:val="24"/>
          <w:szCs w:val="24"/>
        </w:rPr>
        <w:t>短久期中高评级债券购入并持有到期</w:t>
      </w:r>
      <w:r>
        <w:rPr>
          <w:rFonts w:ascii="仿宋_GB2312" w:eastAsia="仿宋_GB2312" w:hAnsi="Calibri" w:hint="eastAsia"/>
          <w:sz w:val="24"/>
          <w:szCs w:val="24"/>
        </w:rPr>
        <w:t>，</w:t>
      </w:r>
      <w:r w:rsidR="00F5036B">
        <w:rPr>
          <w:rFonts w:ascii="仿宋_GB2312" w:eastAsia="仿宋_GB2312" w:hAnsi="Calibri" w:hint="eastAsia"/>
          <w:sz w:val="24"/>
          <w:szCs w:val="24"/>
        </w:rPr>
        <w:t>搭配2</w:t>
      </w:r>
      <w:r w:rsidR="00F5036B">
        <w:rPr>
          <w:rFonts w:ascii="仿宋_GB2312" w:eastAsia="仿宋_GB2312" w:hAnsi="Calibri"/>
          <w:sz w:val="24"/>
          <w:szCs w:val="24"/>
        </w:rPr>
        <w:t>0</w:t>
      </w:r>
      <w:r w:rsidR="00F5036B">
        <w:rPr>
          <w:rFonts w:ascii="仿宋_GB2312" w:eastAsia="仿宋_GB2312" w:hAnsi="Calibri" w:hint="eastAsia"/>
          <w:sz w:val="24"/>
          <w:szCs w:val="24"/>
        </w:rPr>
        <w:t>-</w:t>
      </w:r>
      <w:r w:rsidR="00F5036B">
        <w:rPr>
          <w:rFonts w:ascii="仿宋_GB2312" w:eastAsia="仿宋_GB2312" w:hAnsi="Calibri"/>
          <w:sz w:val="24"/>
          <w:szCs w:val="24"/>
        </w:rPr>
        <w:t>40</w:t>
      </w:r>
      <w:r w:rsidR="00F5036B">
        <w:rPr>
          <w:rFonts w:ascii="仿宋_GB2312" w:eastAsia="仿宋_GB2312" w:hAnsi="Calibri" w:hint="eastAsia"/>
          <w:sz w:val="24"/>
          <w:szCs w:val="24"/>
        </w:rPr>
        <w:t>%同业存单提高组合流动性，并适度使用杠杆提高组合收益水平</w:t>
      </w:r>
      <w:r w:rsidRPr="00583AEF">
        <w:rPr>
          <w:rFonts w:ascii="仿宋_GB2312" w:eastAsia="仿宋_GB2312" w:hAnsi="Calibri" w:hint="eastAsia"/>
          <w:sz w:val="24"/>
          <w:szCs w:val="24"/>
        </w:rPr>
        <w:t>。组合持仓综合评级较高、分散度高、流动性高，运行平稳，流动性风险低。</w:t>
      </w:r>
    </w:p>
    <w:p w:rsidR="001A100D" w:rsidRDefault="00E928F3">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1A100D">
        <w:trPr>
          <w:trHeight w:val="296"/>
        </w:trPr>
        <w:tc>
          <w:tcPr>
            <w:tcW w:w="1139" w:type="dxa"/>
            <w:vAlign w:val="center"/>
          </w:tcPr>
          <w:p w:rsidR="001A100D" w:rsidRDefault="00E928F3">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1A100D" w:rsidRDefault="00E928F3">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1A100D" w:rsidRDefault="00E928F3">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1A100D" w:rsidRDefault="00E928F3">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1A100D">
        <w:trPr>
          <w:trHeight w:val="296"/>
        </w:trPr>
        <w:tc>
          <w:tcPr>
            <w:tcW w:w="1139" w:type="dxa"/>
          </w:tcPr>
          <w:p w:rsidR="001A100D" w:rsidRPr="009B3612" w:rsidRDefault="00E928F3">
            <w:pPr>
              <w:adjustRightInd w:val="0"/>
              <w:snapToGrid w:val="0"/>
              <w:spacing w:line="360" w:lineRule="auto"/>
              <w:jc w:val="center"/>
              <w:rPr>
                <w:rFonts w:ascii="仿宋_GB2312" w:eastAsia="仿宋_GB2312" w:hAnsiTheme="minorEastAsia" w:hint="eastAsia"/>
                <w:color w:val="000000"/>
                <w:sz w:val="24"/>
                <w:szCs w:val="24"/>
              </w:rPr>
            </w:pPr>
            <w:r w:rsidRPr="009B3612">
              <w:rPr>
                <w:rFonts w:ascii="仿宋_GB2312" w:eastAsia="仿宋_GB2312" w:hAnsi="Calibri" w:cs="宋体" w:hint="eastAsia"/>
                <w:color w:val="000000"/>
                <w:sz w:val="24"/>
                <w:szCs w:val="24"/>
              </w:rPr>
              <w:t>1</w:t>
            </w:r>
          </w:p>
        </w:tc>
        <w:tc>
          <w:tcPr>
            <w:tcW w:w="2268" w:type="dxa"/>
            <w:tcMar>
              <w:top w:w="15" w:type="dxa"/>
              <w:left w:w="15" w:type="dxa"/>
              <w:bottom w:w="0" w:type="dxa"/>
              <w:right w:w="15" w:type="dxa"/>
            </w:tcMar>
          </w:tcPr>
          <w:p w:rsidR="001A100D" w:rsidRPr="009B3612" w:rsidRDefault="00E928F3">
            <w:pPr>
              <w:adjustRightInd w:val="0"/>
              <w:snapToGrid w:val="0"/>
              <w:spacing w:line="360" w:lineRule="auto"/>
              <w:jc w:val="center"/>
              <w:rPr>
                <w:rFonts w:ascii="仿宋_GB2312" w:eastAsia="仿宋_GB2312" w:hAnsiTheme="minorEastAsia" w:hint="eastAsia"/>
                <w:color w:val="000000"/>
                <w:sz w:val="24"/>
                <w:szCs w:val="24"/>
              </w:rPr>
            </w:pPr>
            <w:r w:rsidRPr="009B3612">
              <w:rPr>
                <w:rFonts w:ascii="仿宋_GB2312" w:eastAsia="仿宋_GB2312" w:hAnsi="Calibri" w:cs="宋体" w:hint="eastAsia"/>
                <w:color w:val="000000"/>
                <w:sz w:val="24"/>
                <w:szCs w:val="24"/>
              </w:rPr>
              <w:t>21招商银行CD004</w:t>
            </w:r>
          </w:p>
        </w:tc>
        <w:tc>
          <w:tcPr>
            <w:tcW w:w="2835" w:type="dxa"/>
          </w:tcPr>
          <w:p w:rsidR="001A100D" w:rsidRPr="009B3612" w:rsidRDefault="00E928F3">
            <w:pPr>
              <w:adjustRightInd w:val="0"/>
              <w:snapToGrid w:val="0"/>
              <w:spacing w:line="360" w:lineRule="auto"/>
              <w:jc w:val="center"/>
              <w:rPr>
                <w:rFonts w:ascii="仿宋_GB2312" w:eastAsia="仿宋_GB2312" w:hAnsiTheme="minorEastAsia" w:hint="eastAsia"/>
                <w:color w:val="000000"/>
                <w:sz w:val="24"/>
                <w:szCs w:val="24"/>
              </w:rPr>
            </w:pPr>
            <w:r w:rsidRPr="009B3612">
              <w:rPr>
                <w:rFonts w:ascii="仿宋_GB2312" w:eastAsia="仿宋_GB2312" w:hAnsi="Calibri" w:cs="宋体" w:hint="eastAsia"/>
                <w:color w:val="000000"/>
                <w:sz w:val="24"/>
                <w:szCs w:val="24"/>
              </w:rPr>
              <w:t>291,900,000.00</w:t>
            </w:r>
          </w:p>
        </w:tc>
        <w:tc>
          <w:tcPr>
            <w:tcW w:w="2835" w:type="dxa"/>
            <w:tcMar>
              <w:top w:w="15" w:type="dxa"/>
              <w:left w:w="15" w:type="dxa"/>
              <w:bottom w:w="0" w:type="dxa"/>
              <w:right w:w="15" w:type="dxa"/>
            </w:tcMar>
          </w:tcPr>
          <w:p w:rsidR="001A100D" w:rsidRPr="009B3612" w:rsidRDefault="00E928F3">
            <w:pPr>
              <w:adjustRightInd w:val="0"/>
              <w:snapToGrid w:val="0"/>
              <w:spacing w:line="360" w:lineRule="auto"/>
              <w:jc w:val="center"/>
              <w:rPr>
                <w:rFonts w:ascii="仿宋_GB2312" w:eastAsia="仿宋_GB2312" w:hAnsiTheme="minorEastAsia" w:hint="eastAsia"/>
                <w:color w:val="000000"/>
                <w:sz w:val="24"/>
                <w:szCs w:val="24"/>
              </w:rPr>
            </w:pPr>
            <w:r w:rsidRPr="009B3612">
              <w:rPr>
                <w:rFonts w:ascii="仿宋_GB2312" w:eastAsia="仿宋_GB2312" w:hAnsi="Calibri" w:cs="宋体" w:hint="eastAsia"/>
                <w:color w:val="000000"/>
                <w:sz w:val="24"/>
                <w:szCs w:val="24"/>
              </w:rPr>
              <w:t>5.05%</w:t>
            </w:r>
          </w:p>
        </w:tc>
      </w:tr>
      <w:tr w:rsidR="001A100D">
        <w:tc>
          <w:tcPr>
            <w:tcW w:w="1139"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2</w:t>
            </w:r>
          </w:p>
        </w:tc>
        <w:tc>
          <w:tcPr>
            <w:tcW w:w="2268"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21平安银行CD082</w:t>
            </w:r>
          </w:p>
        </w:tc>
        <w:tc>
          <w:tcPr>
            <w:tcW w:w="2835"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242,775,000.00</w:t>
            </w:r>
          </w:p>
        </w:tc>
        <w:tc>
          <w:tcPr>
            <w:tcW w:w="2835"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4.20%</w:t>
            </w:r>
          </w:p>
        </w:tc>
      </w:tr>
      <w:tr w:rsidR="001A100D">
        <w:tc>
          <w:tcPr>
            <w:tcW w:w="1139"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3</w:t>
            </w:r>
          </w:p>
        </w:tc>
        <w:tc>
          <w:tcPr>
            <w:tcW w:w="2268"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21环球租赁SCP006</w:t>
            </w:r>
          </w:p>
        </w:tc>
        <w:tc>
          <w:tcPr>
            <w:tcW w:w="2835"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200,020,000.00</w:t>
            </w:r>
          </w:p>
        </w:tc>
        <w:tc>
          <w:tcPr>
            <w:tcW w:w="2835"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3.46%</w:t>
            </w:r>
          </w:p>
        </w:tc>
      </w:tr>
      <w:tr w:rsidR="001A100D">
        <w:tc>
          <w:tcPr>
            <w:tcW w:w="1139"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4</w:t>
            </w:r>
          </w:p>
        </w:tc>
        <w:tc>
          <w:tcPr>
            <w:tcW w:w="2268"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21平安银行CD078</w:t>
            </w:r>
          </w:p>
        </w:tc>
        <w:tc>
          <w:tcPr>
            <w:tcW w:w="2835"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194,220,000.00</w:t>
            </w:r>
          </w:p>
        </w:tc>
        <w:tc>
          <w:tcPr>
            <w:tcW w:w="2835"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3.36%</w:t>
            </w:r>
          </w:p>
        </w:tc>
      </w:tr>
      <w:tr w:rsidR="001A100D">
        <w:tc>
          <w:tcPr>
            <w:tcW w:w="1139"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5</w:t>
            </w:r>
          </w:p>
        </w:tc>
        <w:tc>
          <w:tcPr>
            <w:tcW w:w="2268"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14豫铁投MTN001</w:t>
            </w:r>
          </w:p>
        </w:tc>
        <w:tc>
          <w:tcPr>
            <w:tcW w:w="2835"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193,977,600.00</w:t>
            </w:r>
          </w:p>
        </w:tc>
        <w:tc>
          <w:tcPr>
            <w:tcW w:w="2835"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3.36%</w:t>
            </w:r>
          </w:p>
        </w:tc>
      </w:tr>
      <w:tr w:rsidR="001A100D">
        <w:tc>
          <w:tcPr>
            <w:tcW w:w="1139"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6</w:t>
            </w:r>
          </w:p>
        </w:tc>
        <w:tc>
          <w:tcPr>
            <w:tcW w:w="2268"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18远洋控股ABN001优先</w:t>
            </w:r>
          </w:p>
        </w:tc>
        <w:tc>
          <w:tcPr>
            <w:tcW w:w="2835"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140,505,000</w:t>
            </w:r>
            <w:bookmarkStart w:id="0" w:name="_GoBack"/>
            <w:bookmarkEnd w:id="0"/>
            <w:r w:rsidRPr="009B3612">
              <w:rPr>
                <w:rFonts w:ascii="仿宋_GB2312" w:eastAsia="仿宋_GB2312" w:hint="eastAsia"/>
                <w:color w:val="000000"/>
                <w:sz w:val="24"/>
              </w:rPr>
              <w:t>.00</w:t>
            </w:r>
          </w:p>
        </w:tc>
        <w:tc>
          <w:tcPr>
            <w:tcW w:w="2835"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2.43%</w:t>
            </w:r>
          </w:p>
        </w:tc>
      </w:tr>
      <w:tr w:rsidR="001A100D">
        <w:tc>
          <w:tcPr>
            <w:tcW w:w="1139"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7</w:t>
            </w:r>
          </w:p>
        </w:tc>
        <w:tc>
          <w:tcPr>
            <w:tcW w:w="2268"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21中国银行CD013</w:t>
            </w:r>
          </w:p>
        </w:tc>
        <w:tc>
          <w:tcPr>
            <w:tcW w:w="2835"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135,954,000.00</w:t>
            </w:r>
          </w:p>
        </w:tc>
        <w:tc>
          <w:tcPr>
            <w:tcW w:w="2835"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2.35%</w:t>
            </w:r>
          </w:p>
        </w:tc>
      </w:tr>
      <w:tr w:rsidR="001A100D">
        <w:tc>
          <w:tcPr>
            <w:tcW w:w="1139"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8</w:t>
            </w:r>
          </w:p>
        </w:tc>
        <w:tc>
          <w:tcPr>
            <w:tcW w:w="2268"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21国开01</w:t>
            </w:r>
          </w:p>
        </w:tc>
        <w:tc>
          <w:tcPr>
            <w:tcW w:w="2835"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130,078,000.00</w:t>
            </w:r>
          </w:p>
        </w:tc>
        <w:tc>
          <w:tcPr>
            <w:tcW w:w="2835"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2.25%</w:t>
            </w:r>
          </w:p>
        </w:tc>
      </w:tr>
      <w:tr w:rsidR="001A100D">
        <w:tc>
          <w:tcPr>
            <w:tcW w:w="1139"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9</w:t>
            </w:r>
          </w:p>
        </w:tc>
        <w:tc>
          <w:tcPr>
            <w:tcW w:w="2268"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18中化工程MTN001</w:t>
            </w:r>
          </w:p>
        </w:tc>
        <w:tc>
          <w:tcPr>
            <w:tcW w:w="2835"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115,931,500.00</w:t>
            </w:r>
          </w:p>
        </w:tc>
        <w:tc>
          <w:tcPr>
            <w:tcW w:w="2835"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2.01%</w:t>
            </w:r>
          </w:p>
        </w:tc>
      </w:tr>
      <w:tr w:rsidR="001A100D">
        <w:tc>
          <w:tcPr>
            <w:tcW w:w="1139"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10</w:t>
            </w:r>
          </w:p>
        </w:tc>
        <w:tc>
          <w:tcPr>
            <w:tcW w:w="2268"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19新希望MTN001</w:t>
            </w:r>
          </w:p>
        </w:tc>
        <w:tc>
          <w:tcPr>
            <w:tcW w:w="2835" w:type="dxa"/>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100,320,000.00</w:t>
            </w:r>
          </w:p>
        </w:tc>
        <w:tc>
          <w:tcPr>
            <w:tcW w:w="2835" w:type="dxa"/>
            <w:tcMar>
              <w:top w:w="15" w:type="dxa"/>
              <w:left w:w="15" w:type="dxa"/>
              <w:bottom w:w="0" w:type="dxa"/>
              <w:right w:w="15" w:type="dxa"/>
            </w:tcMar>
          </w:tcPr>
          <w:p w:rsidR="001A100D" w:rsidRPr="009B3612" w:rsidRDefault="00E928F3">
            <w:pPr>
              <w:jc w:val="center"/>
              <w:rPr>
                <w:rFonts w:ascii="仿宋_GB2312" w:eastAsia="仿宋_GB2312" w:hint="eastAsia"/>
              </w:rPr>
            </w:pPr>
            <w:r w:rsidRPr="009B3612">
              <w:rPr>
                <w:rFonts w:ascii="仿宋_GB2312" w:eastAsia="仿宋_GB2312" w:hint="eastAsia"/>
                <w:color w:val="000000"/>
                <w:sz w:val="24"/>
              </w:rPr>
              <w:t>1.74%</w:t>
            </w:r>
          </w:p>
        </w:tc>
      </w:tr>
    </w:tbl>
    <w:p w:rsidR="001A100D" w:rsidRDefault="001A100D">
      <w:pPr>
        <w:rPr>
          <w:rFonts w:ascii="仿宋_GB2312" w:eastAsia="仿宋_GB2312" w:hAnsi="Calibri"/>
          <w:sz w:val="24"/>
          <w:szCs w:val="24"/>
        </w:rPr>
      </w:pPr>
    </w:p>
    <w:p w:rsidR="001A100D" w:rsidRDefault="00E928F3">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b"/>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1A100D">
        <w:tc>
          <w:tcPr>
            <w:tcW w:w="852" w:type="dxa"/>
            <w:vAlign w:val="center"/>
          </w:tcPr>
          <w:p w:rsidR="001A100D" w:rsidRDefault="00E928F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1A100D" w:rsidRDefault="00E928F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融资客户</w:t>
            </w:r>
          </w:p>
        </w:tc>
        <w:tc>
          <w:tcPr>
            <w:tcW w:w="1312" w:type="dxa"/>
            <w:vAlign w:val="center"/>
          </w:tcPr>
          <w:p w:rsidR="001A100D" w:rsidRDefault="00E928F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资产名称</w:t>
            </w:r>
          </w:p>
        </w:tc>
        <w:tc>
          <w:tcPr>
            <w:tcW w:w="1382" w:type="dxa"/>
            <w:vAlign w:val="center"/>
          </w:tcPr>
          <w:p w:rsidR="001A100D" w:rsidRDefault="00E928F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剩余融资期限</w:t>
            </w:r>
          </w:p>
        </w:tc>
        <w:tc>
          <w:tcPr>
            <w:tcW w:w="1419" w:type="dxa"/>
            <w:vAlign w:val="center"/>
          </w:tcPr>
          <w:p w:rsidR="001A100D" w:rsidRDefault="00E928F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交易结构</w:t>
            </w:r>
          </w:p>
        </w:tc>
        <w:tc>
          <w:tcPr>
            <w:tcW w:w="2972" w:type="dxa"/>
            <w:vAlign w:val="center"/>
          </w:tcPr>
          <w:p w:rsidR="001A100D" w:rsidRDefault="00E928F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1A100D">
        <w:tc>
          <w:tcPr>
            <w:tcW w:w="852" w:type="dxa"/>
            <w:vAlign w:val="center"/>
          </w:tcPr>
          <w:p w:rsidR="001A100D" w:rsidRDefault="00E928F3">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1A100D" w:rsidRDefault="00E928F3">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1A100D" w:rsidRDefault="00E928F3">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1A100D" w:rsidRDefault="00E928F3">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1A100D" w:rsidRDefault="00E928F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1A100D" w:rsidRDefault="00E928F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1A100D" w:rsidRDefault="00E928F3">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1A100D" w:rsidRDefault="00E928F3">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1A100D" w:rsidRDefault="00E928F3">
      <w:pPr>
        <w:snapToGrid w:val="0"/>
        <w:spacing w:line="360" w:lineRule="auto"/>
        <w:rPr>
          <w:rFonts w:ascii="仿宋_GB2312" w:eastAsia="仿宋_GB2312"/>
          <w:b/>
          <w:sz w:val="24"/>
          <w:szCs w:val="24"/>
        </w:rPr>
      </w:pPr>
      <w:r>
        <w:rPr>
          <w:rFonts w:ascii="仿宋_GB2312" w:eastAsia="仿宋_GB2312" w:hint="eastAsia"/>
          <w:b/>
          <w:sz w:val="24"/>
          <w:szCs w:val="24"/>
        </w:rPr>
        <w:t>5</w:t>
      </w:r>
      <w:r>
        <w:rPr>
          <w:rFonts w:ascii="仿宋_GB2312" w:eastAsia="仿宋_GB2312"/>
          <w:b/>
          <w:sz w:val="24"/>
          <w:szCs w:val="24"/>
        </w:rPr>
        <w:t> </w:t>
      </w:r>
      <w:r>
        <w:rPr>
          <w:rFonts w:ascii="仿宋_GB2312" w:eastAsia="仿宋_GB2312" w:hint="eastAsia"/>
          <w:b/>
          <w:sz w:val="24"/>
          <w:szCs w:val="24"/>
        </w:rPr>
        <w:t>.关联交易（如有）</w:t>
      </w:r>
    </w:p>
    <w:tbl>
      <w:tblPr>
        <w:tblStyle w:val="ac"/>
        <w:tblW w:w="9180" w:type="dxa"/>
        <w:tblLayout w:type="fixed"/>
        <w:tblLook w:val="04A0" w:firstRow="1" w:lastRow="0" w:firstColumn="1" w:lastColumn="0" w:noHBand="0" w:noVBand="1"/>
      </w:tblPr>
      <w:tblGrid>
        <w:gridCol w:w="1101"/>
        <w:gridCol w:w="1694"/>
        <w:gridCol w:w="857"/>
        <w:gridCol w:w="1134"/>
        <w:gridCol w:w="1276"/>
        <w:gridCol w:w="3118"/>
      </w:tblGrid>
      <w:tr w:rsidR="001A100D">
        <w:tc>
          <w:tcPr>
            <w:tcW w:w="1101" w:type="dxa"/>
            <w:tcBorders>
              <w:top w:val="single" w:sz="4" w:space="0" w:color="auto"/>
              <w:left w:val="single" w:sz="4" w:space="0" w:color="auto"/>
              <w:bottom w:val="single" w:sz="4" w:space="0" w:color="auto"/>
              <w:right w:val="single" w:sz="4" w:space="0" w:color="auto"/>
            </w:tcBorders>
          </w:tcPr>
          <w:p w:rsidR="001A100D" w:rsidRDefault="00E928F3">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序号</w:t>
            </w:r>
          </w:p>
        </w:tc>
        <w:tc>
          <w:tcPr>
            <w:tcW w:w="1694" w:type="dxa"/>
            <w:tcBorders>
              <w:top w:val="single" w:sz="4" w:space="0" w:color="auto"/>
              <w:left w:val="single" w:sz="4" w:space="0" w:color="auto"/>
              <w:bottom w:val="single" w:sz="4" w:space="0" w:color="auto"/>
              <w:right w:val="single" w:sz="4" w:space="0" w:color="auto"/>
            </w:tcBorders>
          </w:tcPr>
          <w:p w:rsidR="001A100D" w:rsidRDefault="00E928F3">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tcPr>
          <w:p w:rsidR="001A100D" w:rsidRDefault="00E928F3">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规模</w:t>
            </w:r>
          </w:p>
        </w:tc>
        <w:tc>
          <w:tcPr>
            <w:tcW w:w="1134" w:type="dxa"/>
            <w:tcBorders>
              <w:top w:val="single" w:sz="4" w:space="0" w:color="auto"/>
              <w:left w:val="single" w:sz="4" w:space="0" w:color="auto"/>
              <w:bottom w:val="single" w:sz="4" w:space="0" w:color="auto"/>
              <w:right w:val="single" w:sz="4" w:space="0" w:color="auto"/>
            </w:tcBorders>
          </w:tcPr>
          <w:p w:rsidR="001A100D" w:rsidRDefault="00E928F3">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占比</w:t>
            </w:r>
          </w:p>
        </w:tc>
        <w:tc>
          <w:tcPr>
            <w:tcW w:w="1276" w:type="dxa"/>
            <w:tcBorders>
              <w:top w:val="single" w:sz="4" w:space="0" w:color="auto"/>
              <w:left w:val="single" w:sz="4" w:space="0" w:color="auto"/>
              <w:bottom w:val="single" w:sz="4" w:space="0" w:color="auto"/>
              <w:right w:val="single" w:sz="4" w:space="0" w:color="auto"/>
            </w:tcBorders>
          </w:tcPr>
          <w:p w:rsidR="001A100D" w:rsidRDefault="00E928F3">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tcPr>
          <w:p w:rsidR="001A100D" w:rsidRDefault="00E928F3">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关联方与本理财产品关联关系</w:t>
            </w:r>
          </w:p>
        </w:tc>
      </w:tr>
      <w:tr w:rsidR="001A100D">
        <w:tc>
          <w:tcPr>
            <w:tcW w:w="1101" w:type="dxa"/>
            <w:tcBorders>
              <w:top w:val="single" w:sz="4" w:space="0" w:color="auto"/>
              <w:left w:val="single" w:sz="4" w:space="0" w:color="auto"/>
              <w:bottom w:val="single" w:sz="4" w:space="0" w:color="auto"/>
              <w:right w:val="single" w:sz="4" w:space="0" w:color="auto"/>
            </w:tcBorders>
          </w:tcPr>
          <w:p w:rsidR="001A100D" w:rsidRDefault="00E928F3">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1A100D" w:rsidRDefault="00E928F3">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1A100D" w:rsidRDefault="00E928F3">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100D" w:rsidRDefault="00E928F3">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A100D" w:rsidRDefault="00E928F3">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1A100D" w:rsidRDefault="00E928F3">
            <w:pPr>
              <w:jc w:val="center"/>
              <w:rPr>
                <w:color w:val="000000" w:themeColor="text1"/>
              </w:rPr>
            </w:pPr>
            <w:r>
              <w:rPr>
                <w:rFonts w:ascii="仿宋_GB2312" w:eastAsia="仿宋_GB2312" w:hAnsiTheme="minorEastAsia" w:hint="eastAsia"/>
                <w:color w:val="000000" w:themeColor="text1"/>
                <w:kern w:val="0"/>
                <w:sz w:val="24"/>
                <w:szCs w:val="24"/>
              </w:rPr>
              <w:t>-</w:t>
            </w:r>
          </w:p>
        </w:tc>
      </w:tr>
      <w:tr w:rsidR="001A100D">
        <w:tc>
          <w:tcPr>
            <w:tcW w:w="1101" w:type="dxa"/>
            <w:tcBorders>
              <w:top w:val="single" w:sz="4" w:space="0" w:color="auto"/>
              <w:left w:val="single" w:sz="4" w:space="0" w:color="auto"/>
              <w:bottom w:val="single" w:sz="4" w:space="0" w:color="auto"/>
              <w:right w:val="single" w:sz="4" w:space="0" w:color="auto"/>
            </w:tcBorders>
          </w:tcPr>
          <w:p w:rsidR="001A100D" w:rsidRDefault="00E928F3">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1A100D" w:rsidRDefault="00E928F3">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1A100D" w:rsidRDefault="00E928F3">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100D" w:rsidRDefault="00E928F3">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A100D" w:rsidRDefault="00E928F3">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1A100D" w:rsidRDefault="00E928F3">
            <w:pPr>
              <w:jc w:val="center"/>
              <w:rPr>
                <w:color w:val="000000" w:themeColor="text1"/>
              </w:rPr>
            </w:pPr>
            <w:r>
              <w:rPr>
                <w:rFonts w:ascii="仿宋_GB2312" w:eastAsia="仿宋_GB2312" w:hAnsiTheme="minorEastAsia" w:hint="eastAsia"/>
                <w:color w:val="000000" w:themeColor="text1"/>
                <w:kern w:val="0"/>
                <w:sz w:val="24"/>
                <w:szCs w:val="24"/>
              </w:rPr>
              <w:t>-</w:t>
            </w:r>
          </w:p>
        </w:tc>
      </w:tr>
      <w:tr w:rsidR="001A100D">
        <w:tc>
          <w:tcPr>
            <w:tcW w:w="1101" w:type="dxa"/>
            <w:tcBorders>
              <w:top w:val="single" w:sz="4" w:space="0" w:color="auto"/>
              <w:left w:val="single" w:sz="4" w:space="0" w:color="auto"/>
              <w:bottom w:val="single" w:sz="4" w:space="0" w:color="auto"/>
              <w:right w:val="single" w:sz="4" w:space="0" w:color="auto"/>
            </w:tcBorders>
          </w:tcPr>
          <w:p w:rsidR="001A100D" w:rsidRDefault="00E928F3">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1A100D" w:rsidRDefault="00E928F3">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1A100D" w:rsidRDefault="00E928F3">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100D" w:rsidRDefault="00E928F3">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A100D" w:rsidRDefault="00E928F3">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1A100D" w:rsidRDefault="00E928F3">
            <w:pPr>
              <w:jc w:val="center"/>
              <w:rPr>
                <w:color w:val="000000" w:themeColor="text1"/>
              </w:rPr>
            </w:pPr>
            <w:r>
              <w:rPr>
                <w:rFonts w:ascii="仿宋_GB2312" w:eastAsia="仿宋_GB2312" w:hAnsiTheme="minorEastAsia" w:hint="eastAsia"/>
                <w:color w:val="000000" w:themeColor="text1"/>
                <w:kern w:val="0"/>
                <w:sz w:val="24"/>
                <w:szCs w:val="24"/>
              </w:rPr>
              <w:t>-</w:t>
            </w:r>
          </w:p>
        </w:tc>
      </w:tr>
    </w:tbl>
    <w:p w:rsidR="001A100D" w:rsidRDefault="001A100D">
      <w:pPr>
        <w:snapToGrid w:val="0"/>
        <w:spacing w:line="360" w:lineRule="auto"/>
        <w:rPr>
          <w:rFonts w:ascii="仿宋_GB2312" w:eastAsia="仿宋_GB2312"/>
          <w:b/>
          <w:sz w:val="24"/>
          <w:szCs w:val="24"/>
          <w:highlight w:val="yellow"/>
        </w:rPr>
      </w:pPr>
    </w:p>
    <w:p w:rsidR="001A100D" w:rsidRDefault="00E928F3">
      <w:pPr>
        <w:snapToGrid w:val="0"/>
        <w:spacing w:line="360" w:lineRule="auto"/>
        <w:rPr>
          <w:rFonts w:ascii="仿宋_GB2312" w:eastAsia="仿宋_GB2312"/>
          <w:b/>
          <w:sz w:val="24"/>
          <w:szCs w:val="24"/>
        </w:rPr>
      </w:pPr>
      <w:r>
        <w:rPr>
          <w:rFonts w:ascii="仿宋_GB2312" w:eastAsia="仿宋_GB2312" w:hint="eastAsia"/>
          <w:b/>
          <w:sz w:val="24"/>
          <w:szCs w:val="24"/>
        </w:rPr>
        <w:t>6</w:t>
      </w:r>
      <w:r>
        <w:rPr>
          <w:rFonts w:ascii="仿宋_GB2312" w:eastAsia="仿宋_GB2312"/>
          <w:b/>
          <w:sz w:val="24"/>
          <w:szCs w:val="24"/>
        </w:rPr>
        <w:t> </w:t>
      </w:r>
      <w:r>
        <w:rPr>
          <w:rFonts w:ascii="仿宋_GB2312" w:eastAsia="仿宋_GB2312" w:hint="eastAsia"/>
          <w:b/>
          <w:sz w:val="24"/>
          <w:szCs w:val="24"/>
        </w:rPr>
        <w:t>.影响投资者决策的其他重要信息</w:t>
      </w:r>
    </w:p>
    <w:p w:rsidR="001A100D" w:rsidRDefault="00E928F3">
      <w:pPr>
        <w:rPr>
          <w:rFonts w:ascii="仿宋_GB2312" w:eastAsia="仿宋_GB2312"/>
          <w:sz w:val="24"/>
          <w:szCs w:val="24"/>
        </w:rPr>
      </w:pPr>
      <w:r>
        <w:rPr>
          <w:rFonts w:ascii="仿宋_GB2312" w:eastAsia="仿宋_GB2312" w:hint="eastAsia"/>
          <w:sz w:val="24"/>
          <w:szCs w:val="24"/>
        </w:rPr>
        <w:t>无。</w:t>
      </w:r>
    </w:p>
    <w:p w:rsidR="001A100D" w:rsidRDefault="00E928F3">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1A100D" w:rsidRDefault="00E928F3">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1A100D" w:rsidRDefault="00E928F3">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1A100D" w:rsidRDefault="00E928F3">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1A100D" w:rsidRDefault="001A100D">
      <w:pPr>
        <w:rPr>
          <w:rFonts w:ascii="仿宋_GB2312" w:eastAsia="仿宋_GB2312"/>
          <w:sz w:val="24"/>
          <w:szCs w:val="24"/>
        </w:rPr>
      </w:pPr>
    </w:p>
    <w:p w:rsidR="001A100D" w:rsidRDefault="00E928F3">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1A100D" w:rsidRDefault="00E928F3">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1A100D" w:rsidRDefault="00E928F3">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1A100D" w:rsidRDefault="00E928F3">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1A100D" w:rsidRDefault="00E928F3">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1A100D" w:rsidRDefault="00E928F3">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1A100D" w:rsidRDefault="00E928F3">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1A100D" w:rsidRDefault="00E928F3">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1A100D" w:rsidRDefault="00E928F3">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1A100D" w:rsidRDefault="00E928F3">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7" w:history="1">
        <w:r>
          <w:rPr>
            <w:rStyle w:val="aa"/>
            <w:rFonts w:ascii="仿宋_GB2312" w:eastAsia="仿宋_GB2312" w:hint="eastAsia"/>
            <w:sz w:val="24"/>
            <w:szCs w:val="24"/>
          </w:rPr>
          <w:t>http://www.spdb.com.cn/</w:t>
        </w:r>
      </w:hyperlink>
    </w:p>
    <w:sectPr w:rsidR="001A10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13" w:rsidRDefault="00274A13">
      <w:r>
        <w:separator/>
      </w:r>
    </w:p>
  </w:endnote>
  <w:endnote w:type="continuationSeparator" w:id="0">
    <w:p w:rsidR="00274A13" w:rsidRDefault="0027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13" w:rsidRDefault="00274A13">
      <w:r>
        <w:separator/>
      </w:r>
    </w:p>
  </w:footnote>
  <w:footnote w:type="continuationSeparator" w:id="0">
    <w:p w:rsidR="00274A13" w:rsidRDefault="00274A13">
      <w:r>
        <w:continuationSeparator/>
      </w:r>
    </w:p>
  </w:footnote>
  <w:footnote w:id="1">
    <w:p w:rsidR="001A100D" w:rsidRDefault="00E928F3">
      <w:pPr>
        <w:pStyle w:val="a7"/>
      </w:pPr>
      <w:r>
        <w:rPr>
          <w:rStyle w:val="ab"/>
        </w:rPr>
        <w:footnoteRef/>
      </w:r>
      <w:r>
        <w:rPr>
          <w:rFonts w:hint="eastAsia"/>
          <w:sz w:val="15"/>
          <w:szCs w:val="15"/>
        </w:rPr>
        <w:t>产品登记编码指本产品在全国银行理财信息登记系统获取的登记编码。</w:t>
      </w:r>
    </w:p>
  </w:footnote>
  <w:footnote w:id="2">
    <w:p w:rsidR="001A100D" w:rsidRDefault="00E928F3">
      <w:pPr>
        <w:pStyle w:val="a7"/>
        <w:rPr>
          <w:sz w:val="15"/>
          <w:szCs w:val="15"/>
        </w:rPr>
      </w:pPr>
      <w:r>
        <w:rPr>
          <w:rStyle w:val="ab"/>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2"/>
    <w:rsid w:val="00023644"/>
    <w:rsid w:val="00077F23"/>
    <w:rsid w:val="00130728"/>
    <w:rsid w:val="001814DB"/>
    <w:rsid w:val="001A100D"/>
    <w:rsid w:val="00211495"/>
    <w:rsid w:val="00213ECF"/>
    <w:rsid w:val="00274A13"/>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81652"/>
    <w:rsid w:val="007D042E"/>
    <w:rsid w:val="007E2254"/>
    <w:rsid w:val="008579C9"/>
    <w:rsid w:val="008D4921"/>
    <w:rsid w:val="009027FB"/>
    <w:rsid w:val="0093653B"/>
    <w:rsid w:val="00973891"/>
    <w:rsid w:val="009B3612"/>
    <w:rsid w:val="009B6B6E"/>
    <w:rsid w:val="009F0B98"/>
    <w:rsid w:val="00A7331C"/>
    <w:rsid w:val="00A768E1"/>
    <w:rsid w:val="00B2798E"/>
    <w:rsid w:val="00B9403A"/>
    <w:rsid w:val="00BB17CD"/>
    <w:rsid w:val="00C2222B"/>
    <w:rsid w:val="00CA6A9F"/>
    <w:rsid w:val="00D170C5"/>
    <w:rsid w:val="00D37F3B"/>
    <w:rsid w:val="00D4789D"/>
    <w:rsid w:val="00D601E1"/>
    <w:rsid w:val="00DC25F6"/>
    <w:rsid w:val="00DD0D5E"/>
    <w:rsid w:val="00DE1F30"/>
    <w:rsid w:val="00DE496A"/>
    <w:rsid w:val="00E61C1A"/>
    <w:rsid w:val="00E63347"/>
    <w:rsid w:val="00E928F3"/>
    <w:rsid w:val="00F5036B"/>
    <w:rsid w:val="00F864D2"/>
    <w:rsid w:val="00FB1262"/>
    <w:rsid w:val="00FB4D10"/>
    <w:rsid w:val="00FC64B6"/>
    <w:rsid w:val="0C3B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9D754-A927-45C3-89DE-486E369D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note text"/>
    <w:basedOn w:val="a"/>
    <w:link w:val="a8"/>
    <w:uiPriority w:val="99"/>
    <w:semiHidden/>
    <w:qFormat/>
    <w:pPr>
      <w:snapToGrid w:val="0"/>
      <w:jc w:val="left"/>
    </w:pPr>
    <w:rPr>
      <w:rFonts w:eastAsia="宋体"/>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a">
    <w:name w:val="Hyperlink"/>
    <w:basedOn w:val="a0"/>
    <w:uiPriority w:val="99"/>
    <w:semiHidden/>
    <w:unhideWhenUsed/>
    <w:qFormat/>
    <w:rPr>
      <w:color w:val="0000FF"/>
      <w:u w:val="single"/>
    </w:rPr>
  </w:style>
  <w:style w:type="character" w:styleId="ab">
    <w:name w:val="footnote reference"/>
    <w:uiPriority w:val="99"/>
    <w:semiHidden/>
    <w:qFormat/>
    <w:rPr>
      <w:vertAlign w:val="superscript"/>
    </w:rPr>
  </w:style>
  <w:style w:type="table" w:styleId="ac">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a8">
    <w:name w:val="脚注文本 字符"/>
    <w:basedOn w:val="a0"/>
    <w:link w:val="a7"/>
    <w:uiPriority w:val="99"/>
    <w:semiHidden/>
    <w:qFormat/>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db.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刘岚戈</cp:lastModifiedBy>
  <cp:revision>3</cp:revision>
  <dcterms:created xsi:type="dcterms:W3CDTF">2021-07-02T07:54:00Z</dcterms:created>
  <dcterms:modified xsi:type="dcterms:W3CDTF">2021-08-18T08:31:00Z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