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浦发银行鑫盈利系列1年定开6号理财产品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2301202506(销售代码:2301202812/2301202813/2301202814/2301202815)</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6"/>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2020-05-20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608,902,320.13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100.47%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2301202812 : 3.60%-4.10%</w:t>
            </w:r>
            <w:r>
              <w:rPr>
                <w:rFonts w:ascii="仿宋_GB2312" w:eastAsia="仿宋_GB2312" w:hAnsi="Calibri" w:cs="宋体"/>
                <w:color w:val="000000"/>
                <w:sz w:val="24"/>
                <w:szCs w:val="24"/>
              </w:rPr>
              <w:br/>
              <w:t>2301202813 : 3.63%-4.13%</w:t>
            </w:r>
            <w:r>
              <w:rPr>
                <w:rFonts w:ascii="仿宋_GB2312" w:eastAsia="仿宋_GB2312" w:hAnsi="Calibri" w:cs="宋体"/>
                <w:color w:val="000000"/>
                <w:sz w:val="24"/>
                <w:szCs w:val="24"/>
              </w:rPr>
              <w:br/>
              <w:t>2301202814 : 3.65%-4.15%</w:t>
            </w:r>
            <w:r>
              <w:rPr>
                <w:rFonts w:ascii="仿宋_GB2312" w:eastAsia="仿宋_GB2312" w:hAnsi="Calibri" w:cs="宋体"/>
                <w:color w:val="000000"/>
                <w:sz w:val="24"/>
                <w:szCs w:val="24"/>
              </w:rPr>
              <w:br/>
              <w:t>2301202815 : 3.70%-4.20%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8"/>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7"/>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报告期（2021-01-01至2021-06-30）</w:t>
            </w:r>
          </w:p>
        </w:tc>
      </w:tr>
      <w:tr w:rsidR="004E272F" w:rsidTr="00B00579">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2301202812 : 500,495,417.10</w:t>
            </w:r>
            <w:r>
              <w:rPr>
                <w:rFonts w:ascii="仿宋_GB2312" w:eastAsia="仿宋_GB2312" w:hAnsi="Calibri" w:cs="宋体"/>
                <w:color w:val="000000"/>
                <w:sz w:val="24"/>
                <w:szCs w:val="24"/>
              </w:rPr>
              <w:br/>
              <w:t>2301202813 : 18,018,088.64</w:t>
            </w:r>
            <w:r>
              <w:rPr>
                <w:rFonts w:ascii="仿宋_GB2312" w:eastAsia="仿宋_GB2312" w:hAnsi="Calibri" w:cs="宋体"/>
                <w:color w:val="000000"/>
                <w:sz w:val="24"/>
                <w:szCs w:val="24"/>
              </w:rPr>
              <w:br/>
              <w:t>2301202814 : 22,643,334.23</w:t>
            </w:r>
            <w:r>
              <w:rPr>
                <w:rFonts w:ascii="仿宋_GB2312" w:eastAsia="仿宋_GB2312" w:hAnsi="Calibri" w:cs="宋体"/>
                <w:color w:val="000000"/>
                <w:sz w:val="24"/>
                <w:szCs w:val="24"/>
              </w:rPr>
              <w:br/>
              <w:t>2301202815 : 90,676,964.16</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2301202812 : 1.0375</w:t>
            </w:r>
            <w:r>
              <w:rPr>
                <w:rFonts w:ascii="仿宋_GB2312" w:eastAsia="仿宋_GB2312" w:hAnsi="Calibri" w:cs="宋体"/>
                <w:color w:val="000000"/>
                <w:sz w:val="24"/>
                <w:szCs w:val="24"/>
              </w:rPr>
              <w:br/>
              <w:t>2301202813 : 1.0380</w:t>
            </w:r>
            <w:r>
              <w:rPr>
                <w:rFonts w:ascii="仿宋_GB2312" w:eastAsia="仿宋_GB2312" w:hAnsi="Calibri" w:cs="宋体"/>
                <w:color w:val="000000"/>
                <w:sz w:val="24"/>
                <w:szCs w:val="24"/>
              </w:rPr>
              <w:br/>
              <w:t>2301202814 : 1.0381</w:t>
            </w:r>
            <w:r>
              <w:rPr>
                <w:rFonts w:ascii="仿宋_GB2312" w:eastAsia="仿宋_GB2312" w:hAnsi="Calibri" w:cs="宋体"/>
                <w:color w:val="000000"/>
                <w:sz w:val="24"/>
                <w:szCs w:val="24"/>
              </w:rPr>
              <w:br/>
              <w:t>2301202815 : 1.0384</w:t>
            </w:r>
          </w:p>
        </w:tc>
      </w:tr>
      <w:tr w:rsidR="004E272F" w:rsidTr="00B00579">
        <w:trPr>
          <w:trHeight w:val="158"/>
        </w:trPr>
        <w:tc>
          <w:tcPr>
            <w:tcW w:w="4361" w:type="dxa"/>
          </w:tcPr>
          <w:p w:rsidR="004E272F" w:rsidRDefault="004E272F"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2301202812 : 1.0375</w:t>
            </w:r>
            <w:r>
              <w:rPr>
                <w:rFonts w:ascii="仿宋_GB2312" w:eastAsia="仿宋_GB2312" w:hAnsi="Calibri" w:cs="宋体"/>
                <w:color w:val="000000"/>
                <w:sz w:val="24"/>
                <w:szCs w:val="24"/>
              </w:rPr>
              <w:br/>
              <w:t>2301202813 : 1.0380</w:t>
            </w:r>
            <w:r>
              <w:rPr>
                <w:rFonts w:ascii="仿宋_GB2312" w:eastAsia="仿宋_GB2312" w:hAnsi="Calibri" w:cs="宋体"/>
                <w:color w:val="000000"/>
                <w:sz w:val="24"/>
                <w:szCs w:val="24"/>
              </w:rPr>
              <w:br/>
              <w:t>2301202814 : 1.0381</w:t>
            </w:r>
            <w:r>
              <w:rPr>
                <w:rFonts w:ascii="仿宋_GB2312" w:eastAsia="仿宋_GB2312" w:hAnsi="Calibri" w:cs="宋体"/>
                <w:color w:val="000000"/>
                <w:sz w:val="24"/>
                <w:szCs w:val="24"/>
              </w:rPr>
              <w:br/>
              <w:t>2301202815 : 1.0384</w:t>
            </w:r>
          </w:p>
        </w:tc>
      </w:tr>
      <w:tr w:rsidR="004E272F" w:rsidTr="00B00579">
        <w:trPr>
          <w:trHeight w:val="158"/>
        </w:trPr>
        <w:tc>
          <w:tcPr>
            <w:tcW w:w="4361" w:type="dxa"/>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7"/>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2,624,422.71</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0.42%</w:t>
            </w:r>
          </w:p>
        </w:tc>
      </w:tr>
      <w:tr w:rsidR="00643D9E">
        <w:tc>
          <w:tcPr>
            <w:tcW w:w="1281" w:type="dxa"/>
            <w:vAlign w:val="center"/>
          </w:tcPr>
          <w:p w:rsidR="00643D9E" w:rsidRDefault="00CA70E3">
            <w:pPr>
              <w:jc w:val="center"/>
            </w:pPr>
            <w:r>
              <w:rPr>
                <w:rFonts w:ascii="仿宋_GB2312" w:eastAsia="仿宋_GB2312" w:hAnsi="Calibri" w:cs="宋体"/>
                <w:color w:val="000000"/>
                <w:sz w:val="24"/>
              </w:rPr>
              <w:t>2</w:t>
            </w:r>
          </w:p>
        </w:tc>
        <w:tc>
          <w:tcPr>
            <w:tcW w:w="2620" w:type="dxa"/>
            <w:vAlign w:val="center"/>
          </w:tcPr>
          <w:p w:rsidR="00643D9E" w:rsidRDefault="00CA70E3">
            <w:pPr>
              <w:jc w:val="center"/>
            </w:pPr>
            <w:r>
              <w:rPr>
                <w:rFonts w:ascii="仿宋_GB2312" w:eastAsia="仿宋_GB2312" w:hAnsi="Calibri" w:cs="宋体"/>
                <w:color w:val="000000"/>
                <w:sz w:val="24"/>
              </w:rPr>
              <w:t>债券投资</w:t>
            </w:r>
          </w:p>
        </w:tc>
        <w:tc>
          <w:tcPr>
            <w:tcW w:w="2694" w:type="dxa"/>
            <w:vAlign w:val="center"/>
          </w:tcPr>
          <w:p w:rsidR="00643D9E" w:rsidRDefault="00CA70E3">
            <w:pPr>
              <w:jc w:val="center"/>
            </w:pPr>
            <w:r>
              <w:rPr>
                <w:rFonts w:ascii="仿宋_GB2312" w:eastAsia="仿宋_GB2312" w:hAnsi="Calibri" w:cs="宋体"/>
                <w:color w:val="000000"/>
                <w:sz w:val="24"/>
              </w:rPr>
              <w:t>617,983,893.96</w:t>
            </w:r>
          </w:p>
        </w:tc>
        <w:tc>
          <w:tcPr>
            <w:tcW w:w="2477" w:type="dxa"/>
            <w:vAlign w:val="center"/>
          </w:tcPr>
          <w:p w:rsidR="00643D9E" w:rsidRDefault="00CA70E3">
            <w:pPr>
              <w:jc w:val="center"/>
            </w:pPr>
            <w:r>
              <w:rPr>
                <w:rFonts w:ascii="仿宋_GB2312" w:eastAsia="仿宋_GB2312" w:hAnsi="Calibri" w:cs="宋体"/>
                <w:color w:val="000000"/>
                <w:sz w:val="24"/>
              </w:rPr>
              <w:t>97.81%</w:t>
            </w:r>
          </w:p>
        </w:tc>
      </w:tr>
      <w:tr w:rsidR="00643D9E">
        <w:tc>
          <w:tcPr>
            <w:tcW w:w="1281" w:type="dxa"/>
            <w:vAlign w:val="center"/>
          </w:tcPr>
          <w:p w:rsidR="00643D9E" w:rsidRDefault="00CA70E3">
            <w:pPr>
              <w:jc w:val="center"/>
            </w:pPr>
            <w:r>
              <w:rPr>
                <w:rFonts w:ascii="仿宋_GB2312" w:eastAsia="仿宋_GB2312" w:hAnsi="Calibri" w:cs="宋体"/>
                <w:color w:val="000000"/>
                <w:sz w:val="24"/>
              </w:rPr>
              <w:t>3</w:t>
            </w:r>
          </w:p>
        </w:tc>
        <w:tc>
          <w:tcPr>
            <w:tcW w:w="2620" w:type="dxa"/>
            <w:vAlign w:val="center"/>
          </w:tcPr>
          <w:p w:rsidR="00643D9E" w:rsidRDefault="00CA70E3">
            <w:pPr>
              <w:jc w:val="center"/>
            </w:pPr>
            <w:r>
              <w:rPr>
                <w:rFonts w:ascii="仿宋_GB2312" w:eastAsia="仿宋_GB2312" w:hAnsi="Calibri" w:cs="宋体"/>
                <w:color w:val="000000"/>
                <w:sz w:val="24"/>
              </w:rPr>
              <w:t>资产支持证券投资</w:t>
            </w:r>
          </w:p>
        </w:tc>
        <w:tc>
          <w:tcPr>
            <w:tcW w:w="2694" w:type="dxa"/>
            <w:vAlign w:val="center"/>
          </w:tcPr>
          <w:p w:rsidR="00643D9E" w:rsidRDefault="00CA70E3">
            <w:pPr>
              <w:jc w:val="center"/>
            </w:pPr>
            <w:r>
              <w:rPr>
                <w:rFonts w:ascii="仿宋_GB2312" w:eastAsia="仿宋_GB2312" w:hAnsi="Calibri" w:cs="宋体"/>
                <w:color w:val="000000"/>
                <w:sz w:val="24"/>
              </w:rPr>
              <w:t>-</w:t>
            </w:r>
          </w:p>
        </w:tc>
        <w:tc>
          <w:tcPr>
            <w:tcW w:w="2477" w:type="dxa"/>
            <w:vAlign w:val="center"/>
          </w:tcPr>
          <w:p w:rsidR="00643D9E" w:rsidRDefault="00CA70E3">
            <w:pPr>
              <w:jc w:val="center"/>
            </w:pPr>
            <w:r>
              <w:rPr>
                <w:rFonts w:ascii="仿宋_GB2312" w:eastAsia="仿宋_GB2312" w:hAnsi="Calibri" w:cs="宋体"/>
                <w:color w:val="000000"/>
                <w:sz w:val="24"/>
              </w:rPr>
              <w:t>-</w:t>
            </w:r>
          </w:p>
        </w:tc>
      </w:tr>
      <w:tr w:rsidR="00643D9E">
        <w:tc>
          <w:tcPr>
            <w:tcW w:w="1281" w:type="dxa"/>
            <w:vAlign w:val="center"/>
          </w:tcPr>
          <w:p w:rsidR="00643D9E" w:rsidRDefault="00CA70E3">
            <w:pPr>
              <w:jc w:val="center"/>
            </w:pPr>
            <w:r>
              <w:rPr>
                <w:rFonts w:ascii="仿宋_GB2312" w:eastAsia="仿宋_GB2312" w:hAnsi="Calibri" w:cs="宋体"/>
                <w:color w:val="000000"/>
                <w:sz w:val="24"/>
              </w:rPr>
              <w:t>4</w:t>
            </w:r>
          </w:p>
        </w:tc>
        <w:tc>
          <w:tcPr>
            <w:tcW w:w="2620" w:type="dxa"/>
            <w:vAlign w:val="center"/>
          </w:tcPr>
          <w:p w:rsidR="00643D9E" w:rsidRDefault="00CA70E3">
            <w:pPr>
              <w:jc w:val="center"/>
            </w:pPr>
            <w:r>
              <w:rPr>
                <w:rFonts w:ascii="仿宋_GB2312" w:eastAsia="仿宋_GB2312" w:hAnsi="Calibri" w:cs="宋体"/>
                <w:color w:val="000000"/>
                <w:sz w:val="24"/>
              </w:rPr>
              <w:t>信托计划</w:t>
            </w:r>
          </w:p>
        </w:tc>
        <w:tc>
          <w:tcPr>
            <w:tcW w:w="2694" w:type="dxa"/>
            <w:vAlign w:val="center"/>
          </w:tcPr>
          <w:p w:rsidR="00643D9E" w:rsidRDefault="00CA70E3">
            <w:pPr>
              <w:jc w:val="center"/>
            </w:pPr>
            <w:r>
              <w:rPr>
                <w:rFonts w:ascii="仿宋_GB2312" w:eastAsia="仿宋_GB2312" w:hAnsi="Calibri" w:cs="宋体"/>
                <w:color w:val="000000"/>
                <w:sz w:val="24"/>
              </w:rPr>
              <w:t>-</w:t>
            </w:r>
          </w:p>
        </w:tc>
        <w:tc>
          <w:tcPr>
            <w:tcW w:w="2477" w:type="dxa"/>
            <w:vAlign w:val="center"/>
          </w:tcPr>
          <w:p w:rsidR="00643D9E" w:rsidRDefault="00CA70E3">
            <w:pPr>
              <w:jc w:val="center"/>
            </w:pPr>
            <w:r>
              <w:rPr>
                <w:rFonts w:ascii="仿宋_GB2312" w:eastAsia="仿宋_GB2312" w:hAnsi="Calibri" w:cs="宋体"/>
                <w:color w:val="000000"/>
                <w:sz w:val="24"/>
              </w:rPr>
              <w:t>-</w:t>
            </w:r>
          </w:p>
        </w:tc>
      </w:tr>
      <w:tr w:rsidR="00643D9E">
        <w:tc>
          <w:tcPr>
            <w:tcW w:w="1281" w:type="dxa"/>
            <w:vAlign w:val="center"/>
          </w:tcPr>
          <w:p w:rsidR="00643D9E" w:rsidRDefault="00CA70E3">
            <w:pPr>
              <w:jc w:val="center"/>
            </w:pPr>
            <w:r>
              <w:rPr>
                <w:rFonts w:ascii="仿宋_GB2312" w:eastAsia="仿宋_GB2312" w:hAnsi="Calibri" w:cs="宋体"/>
                <w:color w:val="000000"/>
                <w:sz w:val="24"/>
              </w:rPr>
              <w:t>5</w:t>
            </w:r>
          </w:p>
        </w:tc>
        <w:tc>
          <w:tcPr>
            <w:tcW w:w="2620" w:type="dxa"/>
            <w:vAlign w:val="center"/>
          </w:tcPr>
          <w:p w:rsidR="00643D9E" w:rsidRDefault="00CA70E3">
            <w:pPr>
              <w:jc w:val="center"/>
            </w:pPr>
            <w:r>
              <w:rPr>
                <w:rFonts w:ascii="仿宋_GB2312" w:eastAsia="仿宋_GB2312" w:hAnsi="Calibri" w:cs="宋体"/>
                <w:color w:val="000000"/>
                <w:sz w:val="24"/>
              </w:rPr>
              <w:t>资产管理计划</w:t>
            </w:r>
          </w:p>
        </w:tc>
        <w:tc>
          <w:tcPr>
            <w:tcW w:w="2694" w:type="dxa"/>
            <w:vAlign w:val="center"/>
          </w:tcPr>
          <w:p w:rsidR="00643D9E" w:rsidRDefault="00CA70E3">
            <w:pPr>
              <w:jc w:val="center"/>
            </w:pPr>
            <w:r>
              <w:rPr>
                <w:rFonts w:ascii="仿宋_GB2312" w:eastAsia="仿宋_GB2312" w:hAnsi="Calibri" w:cs="宋体"/>
                <w:color w:val="000000"/>
                <w:sz w:val="24"/>
              </w:rPr>
              <w:t>-</w:t>
            </w:r>
          </w:p>
        </w:tc>
        <w:tc>
          <w:tcPr>
            <w:tcW w:w="2477" w:type="dxa"/>
            <w:vAlign w:val="center"/>
          </w:tcPr>
          <w:p w:rsidR="00643D9E" w:rsidRDefault="00CA70E3">
            <w:pPr>
              <w:jc w:val="center"/>
            </w:pPr>
            <w:r>
              <w:rPr>
                <w:rFonts w:ascii="仿宋_GB2312" w:eastAsia="仿宋_GB2312" w:hAnsi="Calibri" w:cs="宋体"/>
                <w:color w:val="000000"/>
                <w:sz w:val="24"/>
              </w:rPr>
              <w:t>-</w:t>
            </w:r>
          </w:p>
        </w:tc>
      </w:tr>
      <w:tr w:rsidR="00643D9E">
        <w:tc>
          <w:tcPr>
            <w:tcW w:w="1281" w:type="dxa"/>
            <w:vAlign w:val="center"/>
          </w:tcPr>
          <w:p w:rsidR="00643D9E" w:rsidRDefault="00CA70E3">
            <w:pPr>
              <w:jc w:val="center"/>
            </w:pPr>
            <w:r>
              <w:rPr>
                <w:rFonts w:ascii="仿宋_GB2312" w:eastAsia="仿宋_GB2312" w:hAnsi="Calibri" w:cs="宋体"/>
                <w:color w:val="000000"/>
                <w:sz w:val="24"/>
              </w:rPr>
              <w:t>6</w:t>
            </w:r>
          </w:p>
        </w:tc>
        <w:tc>
          <w:tcPr>
            <w:tcW w:w="2620" w:type="dxa"/>
            <w:vAlign w:val="center"/>
          </w:tcPr>
          <w:p w:rsidR="00643D9E" w:rsidRDefault="00CA70E3">
            <w:pPr>
              <w:jc w:val="center"/>
            </w:pPr>
            <w:r>
              <w:rPr>
                <w:rFonts w:ascii="仿宋_GB2312" w:eastAsia="仿宋_GB2312" w:hAnsi="Calibri" w:cs="宋体"/>
                <w:color w:val="000000"/>
                <w:sz w:val="24"/>
              </w:rPr>
              <w:t>净值类资产管理计划</w:t>
            </w:r>
          </w:p>
        </w:tc>
        <w:tc>
          <w:tcPr>
            <w:tcW w:w="2694" w:type="dxa"/>
            <w:vAlign w:val="center"/>
          </w:tcPr>
          <w:p w:rsidR="00643D9E" w:rsidRDefault="00CA70E3">
            <w:pPr>
              <w:jc w:val="center"/>
            </w:pPr>
            <w:r>
              <w:rPr>
                <w:rFonts w:ascii="仿宋_GB2312" w:eastAsia="仿宋_GB2312" w:hAnsi="Calibri" w:cs="宋体"/>
                <w:color w:val="000000"/>
                <w:sz w:val="24"/>
              </w:rPr>
              <w:t>-</w:t>
            </w:r>
          </w:p>
        </w:tc>
        <w:tc>
          <w:tcPr>
            <w:tcW w:w="2477" w:type="dxa"/>
            <w:vAlign w:val="center"/>
          </w:tcPr>
          <w:p w:rsidR="00643D9E" w:rsidRDefault="00CA70E3">
            <w:pPr>
              <w:jc w:val="center"/>
            </w:pPr>
            <w:r>
              <w:rPr>
                <w:rFonts w:ascii="仿宋_GB2312" w:eastAsia="仿宋_GB2312" w:hAnsi="Calibri" w:cs="宋体"/>
                <w:color w:val="000000"/>
                <w:sz w:val="24"/>
              </w:rPr>
              <w:t>-</w:t>
            </w:r>
          </w:p>
        </w:tc>
      </w:tr>
      <w:tr w:rsidR="00643D9E">
        <w:tc>
          <w:tcPr>
            <w:tcW w:w="1281" w:type="dxa"/>
            <w:vAlign w:val="center"/>
          </w:tcPr>
          <w:p w:rsidR="00643D9E" w:rsidRDefault="00CA70E3">
            <w:pPr>
              <w:jc w:val="center"/>
            </w:pPr>
            <w:r>
              <w:rPr>
                <w:rFonts w:ascii="仿宋_GB2312" w:eastAsia="仿宋_GB2312" w:hAnsi="Calibri" w:cs="宋体"/>
                <w:color w:val="000000"/>
                <w:sz w:val="24"/>
              </w:rPr>
              <w:t>7</w:t>
            </w:r>
          </w:p>
        </w:tc>
        <w:tc>
          <w:tcPr>
            <w:tcW w:w="2620" w:type="dxa"/>
            <w:vAlign w:val="center"/>
          </w:tcPr>
          <w:p w:rsidR="00643D9E" w:rsidRDefault="00CA70E3">
            <w:pPr>
              <w:jc w:val="center"/>
            </w:pPr>
            <w:r>
              <w:rPr>
                <w:rFonts w:ascii="仿宋_GB2312" w:eastAsia="仿宋_GB2312" w:hAnsi="Calibri" w:cs="宋体"/>
                <w:color w:val="000000"/>
                <w:sz w:val="24"/>
              </w:rPr>
              <w:t>资金拆出</w:t>
            </w:r>
          </w:p>
        </w:tc>
        <w:tc>
          <w:tcPr>
            <w:tcW w:w="2694" w:type="dxa"/>
            <w:vAlign w:val="center"/>
          </w:tcPr>
          <w:p w:rsidR="00643D9E" w:rsidRDefault="00CA70E3">
            <w:pPr>
              <w:jc w:val="center"/>
            </w:pPr>
            <w:r>
              <w:rPr>
                <w:rFonts w:ascii="仿宋_GB2312" w:eastAsia="仿宋_GB2312" w:hAnsi="Calibri" w:cs="宋体"/>
                <w:color w:val="000000"/>
                <w:sz w:val="24"/>
              </w:rPr>
              <w:t>-</w:t>
            </w:r>
          </w:p>
        </w:tc>
        <w:tc>
          <w:tcPr>
            <w:tcW w:w="2477" w:type="dxa"/>
            <w:vAlign w:val="center"/>
          </w:tcPr>
          <w:p w:rsidR="00643D9E" w:rsidRDefault="00CA70E3">
            <w:pPr>
              <w:jc w:val="center"/>
            </w:pPr>
            <w:r>
              <w:rPr>
                <w:rFonts w:ascii="仿宋_GB2312" w:eastAsia="仿宋_GB2312" w:hAnsi="Calibri" w:cs="宋体"/>
                <w:color w:val="000000"/>
                <w:sz w:val="24"/>
              </w:rPr>
              <w:t>-</w:t>
            </w:r>
          </w:p>
        </w:tc>
      </w:tr>
      <w:tr w:rsidR="00643D9E">
        <w:tc>
          <w:tcPr>
            <w:tcW w:w="1281" w:type="dxa"/>
            <w:vAlign w:val="center"/>
          </w:tcPr>
          <w:p w:rsidR="00643D9E" w:rsidRDefault="00CA70E3">
            <w:pPr>
              <w:jc w:val="center"/>
            </w:pPr>
            <w:r>
              <w:rPr>
                <w:rFonts w:ascii="仿宋_GB2312" w:eastAsia="仿宋_GB2312" w:hAnsi="Calibri" w:cs="宋体"/>
                <w:color w:val="000000"/>
                <w:sz w:val="24"/>
              </w:rPr>
              <w:t>8</w:t>
            </w:r>
          </w:p>
        </w:tc>
        <w:tc>
          <w:tcPr>
            <w:tcW w:w="2620" w:type="dxa"/>
            <w:vAlign w:val="center"/>
          </w:tcPr>
          <w:p w:rsidR="00643D9E" w:rsidRDefault="00CA70E3">
            <w:pPr>
              <w:jc w:val="center"/>
            </w:pPr>
            <w:r>
              <w:rPr>
                <w:rFonts w:ascii="仿宋_GB2312" w:eastAsia="仿宋_GB2312" w:hAnsi="Calibri" w:cs="宋体"/>
                <w:color w:val="000000"/>
                <w:sz w:val="24"/>
              </w:rPr>
              <w:t>结算备付金</w:t>
            </w:r>
          </w:p>
        </w:tc>
        <w:tc>
          <w:tcPr>
            <w:tcW w:w="2694" w:type="dxa"/>
            <w:vAlign w:val="center"/>
          </w:tcPr>
          <w:p w:rsidR="00643D9E" w:rsidRDefault="00CA70E3">
            <w:pPr>
              <w:jc w:val="center"/>
            </w:pPr>
            <w:r>
              <w:rPr>
                <w:rFonts w:ascii="仿宋_GB2312" w:eastAsia="仿宋_GB2312" w:hAnsi="Calibri" w:cs="宋体"/>
                <w:color w:val="000000"/>
                <w:sz w:val="24"/>
              </w:rPr>
              <w:t>-</w:t>
            </w:r>
          </w:p>
        </w:tc>
        <w:tc>
          <w:tcPr>
            <w:tcW w:w="2477" w:type="dxa"/>
            <w:vAlign w:val="center"/>
          </w:tcPr>
          <w:p w:rsidR="00643D9E" w:rsidRDefault="00CA70E3">
            <w:pPr>
              <w:jc w:val="center"/>
            </w:pPr>
            <w:r>
              <w:rPr>
                <w:rFonts w:ascii="仿宋_GB2312" w:eastAsia="仿宋_GB2312" w:hAnsi="Calibri" w:cs="宋体"/>
                <w:color w:val="000000"/>
                <w:sz w:val="24"/>
              </w:rPr>
              <w:t>-</w:t>
            </w:r>
          </w:p>
        </w:tc>
      </w:tr>
      <w:tr w:rsidR="00643D9E">
        <w:tc>
          <w:tcPr>
            <w:tcW w:w="1281" w:type="dxa"/>
            <w:vAlign w:val="center"/>
          </w:tcPr>
          <w:p w:rsidR="00643D9E" w:rsidRDefault="00CA70E3">
            <w:pPr>
              <w:jc w:val="center"/>
            </w:pPr>
            <w:r>
              <w:rPr>
                <w:rFonts w:ascii="仿宋_GB2312" w:eastAsia="仿宋_GB2312" w:hAnsi="Calibri" w:cs="宋体"/>
                <w:color w:val="000000"/>
                <w:sz w:val="24"/>
              </w:rPr>
              <w:lastRenderedPageBreak/>
              <w:t>9</w:t>
            </w:r>
          </w:p>
        </w:tc>
        <w:tc>
          <w:tcPr>
            <w:tcW w:w="2620" w:type="dxa"/>
            <w:vAlign w:val="center"/>
          </w:tcPr>
          <w:p w:rsidR="00643D9E" w:rsidRDefault="00CA70E3">
            <w:pPr>
              <w:jc w:val="center"/>
            </w:pPr>
            <w:r>
              <w:rPr>
                <w:rFonts w:ascii="仿宋_GB2312" w:eastAsia="仿宋_GB2312" w:hAnsi="Calibri" w:cs="宋体"/>
                <w:color w:val="000000"/>
                <w:sz w:val="24"/>
              </w:rPr>
              <w:t>买入返售金融资产</w:t>
            </w:r>
          </w:p>
        </w:tc>
        <w:tc>
          <w:tcPr>
            <w:tcW w:w="2694" w:type="dxa"/>
            <w:vAlign w:val="center"/>
          </w:tcPr>
          <w:p w:rsidR="00643D9E" w:rsidRDefault="00CA70E3">
            <w:pPr>
              <w:jc w:val="center"/>
            </w:pPr>
            <w:r>
              <w:rPr>
                <w:rFonts w:ascii="仿宋_GB2312" w:eastAsia="仿宋_GB2312" w:hAnsi="Calibri" w:cs="宋体"/>
                <w:color w:val="000000"/>
                <w:sz w:val="24"/>
              </w:rPr>
              <w:t>-</w:t>
            </w:r>
          </w:p>
        </w:tc>
        <w:tc>
          <w:tcPr>
            <w:tcW w:w="2477" w:type="dxa"/>
            <w:vAlign w:val="center"/>
          </w:tcPr>
          <w:p w:rsidR="00643D9E" w:rsidRDefault="00CA70E3">
            <w:pPr>
              <w:jc w:val="center"/>
            </w:pPr>
            <w:r>
              <w:rPr>
                <w:rFonts w:ascii="仿宋_GB2312" w:eastAsia="仿宋_GB2312" w:hAnsi="Calibri" w:cs="宋体"/>
                <w:color w:val="000000"/>
                <w:sz w:val="24"/>
              </w:rPr>
              <w:t>-</w:t>
            </w:r>
          </w:p>
        </w:tc>
      </w:tr>
      <w:tr w:rsidR="00643D9E">
        <w:tc>
          <w:tcPr>
            <w:tcW w:w="1281" w:type="dxa"/>
            <w:vAlign w:val="center"/>
          </w:tcPr>
          <w:p w:rsidR="00643D9E" w:rsidRDefault="00CA70E3">
            <w:pPr>
              <w:jc w:val="center"/>
            </w:pPr>
            <w:r>
              <w:rPr>
                <w:rFonts w:ascii="仿宋_GB2312" w:eastAsia="仿宋_GB2312" w:hAnsi="Calibri" w:cs="宋体"/>
                <w:color w:val="000000"/>
                <w:sz w:val="24"/>
              </w:rPr>
              <w:t>10</w:t>
            </w:r>
          </w:p>
        </w:tc>
        <w:tc>
          <w:tcPr>
            <w:tcW w:w="2620" w:type="dxa"/>
            <w:vAlign w:val="center"/>
          </w:tcPr>
          <w:p w:rsidR="00643D9E" w:rsidRDefault="00CA70E3">
            <w:pPr>
              <w:jc w:val="center"/>
            </w:pPr>
            <w:r>
              <w:rPr>
                <w:rFonts w:ascii="仿宋_GB2312" w:eastAsia="仿宋_GB2312" w:hAnsi="Calibri" w:cs="宋体"/>
                <w:color w:val="000000"/>
                <w:sz w:val="24"/>
              </w:rPr>
              <w:t>其他资产</w:t>
            </w:r>
          </w:p>
        </w:tc>
        <w:tc>
          <w:tcPr>
            <w:tcW w:w="2694" w:type="dxa"/>
            <w:vAlign w:val="center"/>
          </w:tcPr>
          <w:p w:rsidR="00643D9E" w:rsidRDefault="00CA70E3">
            <w:pPr>
              <w:jc w:val="center"/>
            </w:pPr>
            <w:r>
              <w:rPr>
                <w:rFonts w:ascii="仿宋_GB2312" w:eastAsia="仿宋_GB2312" w:hAnsi="Calibri" w:cs="宋体"/>
                <w:color w:val="000000"/>
                <w:sz w:val="24"/>
              </w:rPr>
              <w:t>0.00</w:t>
            </w:r>
          </w:p>
        </w:tc>
        <w:tc>
          <w:tcPr>
            <w:tcW w:w="2477" w:type="dxa"/>
            <w:vAlign w:val="center"/>
          </w:tcPr>
          <w:p w:rsidR="00643D9E" w:rsidRDefault="00CA70E3">
            <w:pPr>
              <w:jc w:val="center"/>
            </w:pPr>
            <w:r>
              <w:rPr>
                <w:rFonts w:ascii="仿宋_GB2312" w:eastAsia="仿宋_GB2312" w:hAnsi="Calibri" w:cs="宋体"/>
                <w:color w:val="000000"/>
                <w:sz w:val="24"/>
              </w:rPr>
              <w:t>0.00%</w:t>
            </w:r>
          </w:p>
        </w:tc>
      </w:tr>
      <w:tr w:rsidR="00643D9E">
        <w:tc>
          <w:tcPr>
            <w:tcW w:w="1281" w:type="dxa"/>
            <w:vAlign w:val="center"/>
          </w:tcPr>
          <w:p w:rsidR="00643D9E" w:rsidRDefault="00CA70E3">
            <w:pPr>
              <w:jc w:val="center"/>
            </w:pPr>
            <w:r>
              <w:rPr>
                <w:rFonts w:ascii="仿宋_GB2312" w:eastAsia="仿宋_GB2312" w:hAnsi="Calibri" w:cs="宋体"/>
                <w:color w:val="000000"/>
                <w:sz w:val="24"/>
              </w:rPr>
              <w:t>11</w:t>
            </w:r>
          </w:p>
        </w:tc>
        <w:tc>
          <w:tcPr>
            <w:tcW w:w="2620" w:type="dxa"/>
            <w:vAlign w:val="center"/>
          </w:tcPr>
          <w:p w:rsidR="00643D9E" w:rsidRDefault="00CA70E3">
            <w:pPr>
              <w:jc w:val="center"/>
            </w:pPr>
            <w:r>
              <w:rPr>
                <w:rFonts w:ascii="仿宋_GB2312" w:eastAsia="仿宋_GB2312" w:hAnsi="Calibri" w:cs="宋体"/>
                <w:color w:val="000000"/>
                <w:sz w:val="24"/>
              </w:rPr>
              <w:t>应收利息</w:t>
            </w:r>
          </w:p>
        </w:tc>
        <w:tc>
          <w:tcPr>
            <w:tcW w:w="2694" w:type="dxa"/>
            <w:vAlign w:val="center"/>
          </w:tcPr>
          <w:p w:rsidR="00643D9E" w:rsidRDefault="00CA70E3">
            <w:pPr>
              <w:jc w:val="center"/>
            </w:pPr>
            <w:r>
              <w:rPr>
                <w:rFonts w:ascii="仿宋_GB2312" w:eastAsia="仿宋_GB2312" w:hAnsi="Calibri" w:cs="宋体"/>
                <w:color w:val="000000"/>
                <w:sz w:val="24"/>
              </w:rPr>
              <w:t>14,167,960.84</w:t>
            </w:r>
          </w:p>
        </w:tc>
        <w:tc>
          <w:tcPr>
            <w:tcW w:w="2477" w:type="dxa"/>
            <w:vAlign w:val="center"/>
          </w:tcPr>
          <w:p w:rsidR="00643D9E" w:rsidRDefault="00CA70E3">
            <w:pPr>
              <w:jc w:val="center"/>
            </w:pPr>
            <w:r>
              <w:rPr>
                <w:rFonts w:ascii="仿宋_GB2312" w:eastAsia="仿宋_GB2312" w:hAnsi="Calibri" w:cs="宋体"/>
                <w:color w:val="000000"/>
                <w:sz w:val="24"/>
              </w:rPr>
              <w:t>2.24%</w:t>
            </w:r>
          </w:p>
        </w:tc>
      </w:tr>
      <w:tr w:rsidR="00643D9E">
        <w:tc>
          <w:tcPr>
            <w:tcW w:w="1281" w:type="dxa"/>
            <w:vAlign w:val="center"/>
          </w:tcPr>
          <w:p w:rsidR="00643D9E" w:rsidRDefault="00643D9E">
            <w:pPr>
              <w:jc w:val="center"/>
            </w:pPr>
          </w:p>
        </w:tc>
        <w:tc>
          <w:tcPr>
            <w:tcW w:w="2620" w:type="dxa"/>
            <w:vAlign w:val="center"/>
          </w:tcPr>
          <w:p w:rsidR="00643D9E" w:rsidRDefault="00CA70E3">
            <w:pPr>
              <w:jc w:val="center"/>
            </w:pPr>
            <w:r>
              <w:rPr>
                <w:rFonts w:ascii="仿宋_GB2312" w:eastAsia="仿宋_GB2312" w:hAnsi="Calibri" w:cs="宋体"/>
                <w:color w:val="000000"/>
                <w:sz w:val="24"/>
              </w:rPr>
              <w:t>合计</w:t>
            </w:r>
          </w:p>
        </w:tc>
        <w:tc>
          <w:tcPr>
            <w:tcW w:w="2694" w:type="dxa"/>
            <w:vAlign w:val="center"/>
          </w:tcPr>
          <w:p w:rsidR="00643D9E" w:rsidRDefault="00CA70E3">
            <w:pPr>
              <w:jc w:val="center"/>
            </w:pPr>
            <w:r>
              <w:rPr>
                <w:rFonts w:ascii="仿宋_GB2312" w:eastAsia="仿宋_GB2312" w:hAnsi="Calibri" w:cs="宋体"/>
                <w:color w:val="000000"/>
                <w:sz w:val="24"/>
              </w:rPr>
              <w:t>634,776,277.51</w:t>
            </w:r>
          </w:p>
        </w:tc>
        <w:tc>
          <w:tcPr>
            <w:tcW w:w="2477" w:type="dxa"/>
            <w:vAlign w:val="center"/>
          </w:tcPr>
          <w:p w:rsidR="00643D9E" w:rsidRDefault="00CA70E3">
            <w:pPr>
              <w:jc w:val="center"/>
            </w:pPr>
            <w:r>
              <w:rPr>
                <w:rFonts w:ascii="仿宋_GB2312" w:eastAsia="仿宋_GB2312" w:hAnsi="Calibri" w:cs="宋体"/>
                <w:color w:val="000000"/>
                <w:sz w:val="24"/>
              </w:rPr>
              <w:t>100.47%</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A704C4" w:rsidRDefault="00A704C4" w:rsidP="00C82426">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报告期内，十年期国债收益率季末收在3.09%，债券收益率整体呈震荡下行。本产品采用</w:t>
      </w:r>
      <w:r w:rsidR="00C82426">
        <w:rPr>
          <w:rFonts w:ascii="仿宋_GB2312" w:eastAsia="仿宋_GB2312" w:hint="eastAsia"/>
          <w:color w:val="404040"/>
          <w:sz w:val="24"/>
          <w:szCs w:val="24"/>
        </w:rPr>
        <w:t>混合</w:t>
      </w:r>
      <w:bookmarkStart w:id="0" w:name="_GoBack"/>
      <w:bookmarkEnd w:id="0"/>
      <w:r>
        <w:rPr>
          <w:rFonts w:ascii="仿宋_GB2312" w:eastAsia="仿宋_GB2312" w:hint="eastAsia"/>
          <w:color w:val="404040"/>
          <w:sz w:val="24"/>
          <w:szCs w:val="24"/>
        </w:rPr>
        <w:t>估值，以配置中短久期的高等级信用债为主,通过分散化投资以及行内评审会流程精选个券，构建具有较好流动性、久期适中、信用风险可控的优质债券组合。本产品持仓以高评级信用债为主，杠杆率控制在合理水平，组合的流动性风险处于合理可控水平。</w:t>
      </w: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17芜湖经开MTN001</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51,251,068.91</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8.11%</w:t>
            </w:r>
          </w:p>
        </w:tc>
      </w:tr>
      <w:tr w:rsidR="00643D9E">
        <w:tc>
          <w:tcPr>
            <w:tcW w:w="1139" w:type="dxa"/>
          </w:tcPr>
          <w:p w:rsidR="00643D9E" w:rsidRDefault="00CA70E3">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18</w:t>
            </w:r>
            <w:r>
              <w:rPr>
                <w:rFonts w:ascii="仿宋_GB2312" w:eastAsia="仿宋_GB2312" w:hAnsi="Calibri" w:cs="宋体"/>
                <w:color w:val="000000"/>
                <w:sz w:val="24"/>
              </w:rPr>
              <w:t>洛阳新投</w:t>
            </w:r>
            <w:r>
              <w:rPr>
                <w:rFonts w:ascii="仿宋_GB2312" w:eastAsia="仿宋_GB2312" w:hAnsi="Calibri" w:cs="宋体"/>
                <w:color w:val="000000"/>
                <w:sz w:val="24"/>
              </w:rPr>
              <w:t>PPN001</w:t>
            </w:r>
          </w:p>
        </w:tc>
        <w:tc>
          <w:tcPr>
            <w:tcW w:w="2835" w:type="dxa"/>
          </w:tcPr>
          <w:p w:rsidR="00643D9E" w:rsidRDefault="00CA70E3">
            <w:pPr>
              <w:jc w:val="center"/>
            </w:pPr>
            <w:r>
              <w:rPr>
                <w:rFonts w:ascii="仿宋_GB2312" w:eastAsia="仿宋_GB2312" w:hAnsi="Calibri" w:cs="宋体"/>
                <w:color w:val="000000"/>
                <w:sz w:val="24"/>
              </w:rPr>
              <w:t>50,378,188.27</w:t>
            </w:r>
          </w:p>
        </w:tc>
        <w:tc>
          <w:tcPr>
            <w:tcW w:w="2835"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7.97%</w:t>
            </w:r>
          </w:p>
        </w:tc>
      </w:tr>
      <w:tr w:rsidR="00643D9E">
        <w:tc>
          <w:tcPr>
            <w:tcW w:w="1139" w:type="dxa"/>
          </w:tcPr>
          <w:p w:rsidR="00643D9E" w:rsidRDefault="00CA70E3">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19</w:t>
            </w:r>
            <w:r>
              <w:rPr>
                <w:rFonts w:ascii="仿宋_GB2312" w:eastAsia="仿宋_GB2312" w:hAnsi="Calibri" w:cs="宋体"/>
                <w:color w:val="000000"/>
                <w:sz w:val="24"/>
              </w:rPr>
              <w:t>华润</w:t>
            </w:r>
            <w:r>
              <w:rPr>
                <w:rFonts w:ascii="仿宋_GB2312" w:eastAsia="仿宋_GB2312" w:hAnsi="Calibri" w:cs="宋体"/>
                <w:color w:val="000000"/>
                <w:sz w:val="24"/>
              </w:rPr>
              <w:t>MTN007</w:t>
            </w:r>
          </w:p>
        </w:tc>
        <w:tc>
          <w:tcPr>
            <w:tcW w:w="2835" w:type="dxa"/>
          </w:tcPr>
          <w:p w:rsidR="00643D9E" w:rsidRDefault="00CA70E3">
            <w:pPr>
              <w:jc w:val="center"/>
            </w:pPr>
            <w:r>
              <w:rPr>
                <w:rFonts w:ascii="仿宋_GB2312" w:eastAsia="仿宋_GB2312" w:hAnsi="Calibri" w:cs="宋体"/>
                <w:color w:val="000000"/>
                <w:sz w:val="24"/>
              </w:rPr>
              <w:t>50,375,000.00</w:t>
            </w:r>
          </w:p>
        </w:tc>
        <w:tc>
          <w:tcPr>
            <w:tcW w:w="2835"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7.97%</w:t>
            </w:r>
          </w:p>
        </w:tc>
      </w:tr>
      <w:tr w:rsidR="00643D9E">
        <w:tc>
          <w:tcPr>
            <w:tcW w:w="1139" w:type="dxa"/>
          </w:tcPr>
          <w:p w:rsidR="00643D9E" w:rsidRDefault="00CA70E3">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18</w:t>
            </w:r>
            <w:r>
              <w:rPr>
                <w:rFonts w:ascii="仿宋_GB2312" w:eastAsia="仿宋_GB2312" w:hAnsi="Calibri" w:cs="宋体"/>
                <w:color w:val="000000"/>
                <w:sz w:val="24"/>
              </w:rPr>
              <w:t>托克集团</w:t>
            </w:r>
            <w:r>
              <w:rPr>
                <w:rFonts w:ascii="仿宋_GB2312" w:eastAsia="仿宋_GB2312" w:hAnsi="Calibri" w:cs="宋体"/>
                <w:color w:val="000000"/>
                <w:sz w:val="24"/>
              </w:rPr>
              <w:t>PPN003</w:t>
            </w:r>
          </w:p>
        </w:tc>
        <w:tc>
          <w:tcPr>
            <w:tcW w:w="2835" w:type="dxa"/>
          </w:tcPr>
          <w:p w:rsidR="00643D9E" w:rsidRDefault="00CA70E3">
            <w:pPr>
              <w:jc w:val="center"/>
            </w:pPr>
            <w:r>
              <w:rPr>
                <w:rFonts w:ascii="仿宋_GB2312" w:eastAsia="仿宋_GB2312" w:hAnsi="Calibri" w:cs="宋体"/>
                <w:color w:val="000000"/>
                <w:sz w:val="24"/>
              </w:rPr>
              <w:t>50,143,491.06</w:t>
            </w:r>
          </w:p>
        </w:tc>
        <w:tc>
          <w:tcPr>
            <w:tcW w:w="2835"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7.94%</w:t>
            </w:r>
          </w:p>
        </w:tc>
      </w:tr>
      <w:tr w:rsidR="00643D9E">
        <w:tc>
          <w:tcPr>
            <w:tcW w:w="1139" w:type="dxa"/>
          </w:tcPr>
          <w:p w:rsidR="00643D9E" w:rsidRDefault="00CA70E3">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21</w:t>
            </w:r>
            <w:r>
              <w:rPr>
                <w:rFonts w:ascii="仿宋_GB2312" w:eastAsia="仿宋_GB2312" w:hAnsi="Calibri" w:cs="宋体"/>
                <w:color w:val="000000"/>
                <w:sz w:val="24"/>
              </w:rPr>
              <w:t>民生银行永续债</w:t>
            </w:r>
            <w:r>
              <w:rPr>
                <w:rFonts w:ascii="仿宋_GB2312" w:eastAsia="仿宋_GB2312" w:hAnsi="Calibri" w:cs="宋体"/>
                <w:color w:val="000000"/>
                <w:sz w:val="24"/>
              </w:rPr>
              <w:t>01</w:t>
            </w:r>
          </w:p>
        </w:tc>
        <w:tc>
          <w:tcPr>
            <w:tcW w:w="2835" w:type="dxa"/>
          </w:tcPr>
          <w:p w:rsidR="00643D9E" w:rsidRDefault="00CA70E3">
            <w:pPr>
              <w:jc w:val="center"/>
            </w:pPr>
            <w:r>
              <w:rPr>
                <w:rFonts w:ascii="仿宋_GB2312" w:eastAsia="仿宋_GB2312" w:hAnsi="Calibri" w:cs="宋体"/>
                <w:color w:val="000000"/>
                <w:sz w:val="24"/>
              </w:rPr>
              <w:t>50,000,000.00</w:t>
            </w:r>
          </w:p>
        </w:tc>
        <w:tc>
          <w:tcPr>
            <w:tcW w:w="2835"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7.91%</w:t>
            </w:r>
          </w:p>
        </w:tc>
      </w:tr>
      <w:tr w:rsidR="00643D9E">
        <w:tc>
          <w:tcPr>
            <w:tcW w:w="1139" w:type="dxa"/>
          </w:tcPr>
          <w:p w:rsidR="00643D9E" w:rsidRDefault="00CA70E3">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21</w:t>
            </w:r>
            <w:r>
              <w:rPr>
                <w:rFonts w:ascii="仿宋_GB2312" w:eastAsia="仿宋_GB2312" w:hAnsi="Calibri" w:cs="宋体"/>
                <w:color w:val="000000"/>
                <w:sz w:val="24"/>
              </w:rPr>
              <w:t>河钢集</w:t>
            </w:r>
            <w:r>
              <w:rPr>
                <w:rFonts w:ascii="仿宋_GB2312" w:eastAsia="仿宋_GB2312" w:hAnsi="Calibri" w:cs="宋体"/>
                <w:color w:val="000000"/>
                <w:sz w:val="24"/>
              </w:rPr>
              <w:t>CP001</w:t>
            </w:r>
          </w:p>
        </w:tc>
        <w:tc>
          <w:tcPr>
            <w:tcW w:w="2835" w:type="dxa"/>
          </w:tcPr>
          <w:p w:rsidR="00643D9E" w:rsidRDefault="00CA70E3">
            <w:pPr>
              <w:jc w:val="center"/>
            </w:pPr>
            <w:r>
              <w:rPr>
                <w:rFonts w:ascii="仿宋_GB2312" w:eastAsia="仿宋_GB2312" w:hAnsi="Calibri" w:cs="宋体"/>
                <w:color w:val="000000"/>
                <w:sz w:val="24"/>
              </w:rPr>
              <w:t>49,985,000.00</w:t>
            </w:r>
          </w:p>
        </w:tc>
        <w:tc>
          <w:tcPr>
            <w:tcW w:w="2835"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7.91%</w:t>
            </w:r>
          </w:p>
        </w:tc>
      </w:tr>
      <w:tr w:rsidR="00643D9E">
        <w:tc>
          <w:tcPr>
            <w:tcW w:w="1139" w:type="dxa"/>
          </w:tcPr>
          <w:p w:rsidR="00643D9E" w:rsidRDefault="00CA70E3">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20</w:t>
            </w:r>
            <w:r>
              <w:rPr>
                <w:rFonts w:ascii="仿宋_GB2312" w:eastAsia="仿宋_GB2312" w:hAnsi="Calibri" w:cs="宋体"/>
                <w:color w:val="000000"/>
                <w:sz w:val="24"/>
              </w:rPr>
              <w:t>平安银行永续债</w:t>
            </w:r>
            <w:r>
              <w:rPr>
                <w:rFonts w:ascii="仿宋_GB2312" w:eastAsia="仿宋_GB2312" w:hAnsi="Calibri" w:cs="宋体"/>
                <w:color w:val="000000"/>
                <w:sz w:val="24"/>
              </w:rPr>
              <w:t>01</w:t>
            </w:r>
          </w:p>
        </w:tc>
        <w:tc>
          <w:tcPr>
            <w:tcW w:w="2835" w:type="dxa"/>
          </w:tcPr>
          <w:p w:rsidR="00643D9E" w:rsidRDefault="00CA70E3">
            <w:pPr>
              <w:jc w:val="center"/>
            </w:pPr>
            <w:r>
              <w:rPr>
                <w:rFonts w:ascii="仿宋_GB2312" w:eastAsia="仿宋_GB2312" w:hAnsi="Calibri" w:cs="宋体"/>
                <w:color w:val="000000"/>
                <w:sz w:val="24"/>
              </w:rPr>
              <w:t>49,641,150.00</w:t>
            </w:r>
          </w:p>
        </w:tc>
        <w:tc>
          <w:tcPr>
            <w:tcW w:w="2835"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7.86%</w:t>
            </w:r>
          </w:p>
        </w:tc>
      </w:tr>
      <w:tr w:rsidR="00643D9E">
        <w:tc>
          <w:tcPr>
            <w:tcW w:w="1139" w:type="dxa"/>
          </w:tcPr>
          <w:p w:rsidR="00643D9E" w:rsidRDefault="00CA70E3">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19</w:t>
            </w:r>
            <w:r>
              <w:rPr>
                <w:rFonts w:ascii="仿宋_GB2312" w:eastAsia="仿宋_GB2312" w:hAnsi="Calibri" w:cs="宋体"/>
                <w:color w:val="000000"/>
                <w:sz w:val="24"/>
              </w:rPr>
              <w:t>农业银行永续债</w:t>
            </w:r>
            <w:r>
              <w:rPr>
                <w:rFonts w:ascii="仿宋_GB2312" w:eastAsia="仿宋_GB2312" w:hAnsi="Calibri" w:cs="宋体"/>
                <w:color w:val="000000"/>
                <w:sz w:val="24"/>
              </w:rPr>
              <w:t>01</w:t>
            </w:r>
          </w:p>
        </w:tc>
        <w:tc>
          <w:tcPr>
            <w:tcW w:w="2835" w:type="dxa"/>
          </w:tcPr>
          <w:p w:rsidR="00643D9E" w:rsidRDefault="00CA70E3">
            <w:pPr>
              <w:jc w:val="center"/>
            </w:pPr>
            <w:r>
              <w:rPr>
                <w:rFonts w:ascii="仿宋_GB2312" w:eastAsia="仿宋_GB2312" w:hAnsi="Calibri" w:cs="宋体"/>
                <w:color w:val="000000"/>
                <w:sz w:val="24"/>
              </w:rPr>
              <w:t>40,666,080.00</w:t>
            </w:r>
          </w:p>
        </w:tc>
        <w:tc>
          <w:tcPr>
            <w:tcW w:w="2835"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6.44%</w:t>
            </w:r>
          </w:p>
        </w:tc>
      </w:tr>
      <w:tr w:rsidR="00643D9E">
        <w:tc>
          <w:tcPr>
            <w:tcW w:w="1139" w:type="dxa"/>
          </w:tcPr>
          <w:p w:rsidR="00643D9E" w:rsidRDefault="00CA70E3">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20</w:t>
            </w:r>
            <w:r>
              <w:rPr>
                <w:rFonts w:ascii="仿宋_GB2312" w:eastAsia="仿宋_GB2312" w:hAnsi="Calibri" w:cs="宋体"/>
                <w:color w:val="000000"/>
                <w:sz w:val="24"/>
              </w:rPr>
              <w:t>进出</w:t>
            </w:r>
            <w:r>
              <w:rPr>
                <w:rFonts w:ascii="仿宋_GB2312" w:eastAsia="仿宋_GB2312" w:hAnsi="Calibri" w:cs="宋体"/>
                <w:color w:val="000000"/>
                <w:sz w:val="24"/>
              </w:rPr>
              <w:t>09</w:t>
            </w:r>
          </w:p>
        </w:tc>
        <w:tc>
          <w:tcPr>
            <w:tcW w:w="2835" w:type="dxa"/>
          </w:tcPr>
          <w:p w:rsidR="00643D9E" w:rsidRDefault="00CA70E3">
            <w:pPr>
              <w:jc w:val="center"/>
            </w:pPr>
            <w:r>
              <w:rPr>
                <w:rFonts w:ascii="仿宋_GB2312" w:eastAsia="仿宋_GB2312" w:hAnsi="Calibri" w:cs="宋体"/>
                <w:color w:val="000000"/>
                <w:sz w:val="24"/>
              </w:rPr>
              <w:t>40,004,207.39</w:t>
            </w:r>
          </w:p>
        </w:tc>
        <w:tc>
          <w:tcPr>
            <w:tcW w:w="2835"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6.33%</w:t>
            </w:r>
          </w:p>
        </w:tc>
      </w:tr>
      <w:tr w:rsidR="00643D9E">
        <w:tc>
          <w:tcPr>
            <w:tcW w:w="1139" w:type="dxa"/>
          </w:tcPr>
          <w:p w:rsidR="00643D9E" w:rsidRDefault="00CA70E3">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21</w:t>
            </w:r>
            <w:r>
              <w:rPr>
                <w:rFonts w:ascii="仿宋_GB2312" w:eastAsia="仿宋_GB2312" w:hAnsi="Calibri" w:cs="宋体"/>
                <w:color w:val="000000"/>
                <w:sz w:val="24"/>
              </w:rPr>
              <w:t>新希望</w:t>
            </w:r>
            <w:r>
              <w:rPr>
                <w:rFonts w:ascii="仿宋_GB2312" w:eastAsia="仿宋_GB2312" w:hAnsi="Calibri" w:cs="宋体"/>
                <w:color w:val="000000"/>
                <w:sz w:val="24"/>
              </w:rPr>
              <w:t>CP002(</w:t>
            </w:r>
            <w:r>
              <w:rPr>
                <w:rFonts w:ascii="仿宋_GB2312" w:eastAsia="仿宋_GB2312" w:hAnsi="Calibri" w:cs="宋体"/>
                <w:color w:val="000000"/>
                <w:sz w:val="24"/>
              </w:rPr>
              <w:t>高成长债</w:t>
            </w:r>
            <w:r>
              <w:rPr>
                <w:rFonts w:ascii="仿宋_GB2312" w:eastAsia="仿宋_GB2312" w:hAnsi="Calibri" w:cs="宋体"/>
                <w:color w:val="000000"/>
                <w:sz w:val="24"/>
              </w:rPr>
              <w:t>)</w:t>
            </w:r>
          </w:p>
        </w:tc>
        <w:tc>
          <w:tcPr>
            <w:tcW w:w="2835" w:type="dxa"/>
          </w:tcPr>
          <w:p w:rsidR="00643D9E" w:rsidRDefault="00CA70E3">
            <w:pPr>
              <w:jc w:val="center"/>
            </w:pPr>
            <w:r>
              <w:rPr>
                <w:rFonts w:ascii="仿宋_GB2312" w:eastAsia="仿宋_GB2312" w:hAnsi="Calibri" w:cs="宋体"/>
                <w:color w:val="000000"/>
                <w:sz w:val="24"/>
              </w:rPr>
              <w:t>39,992,000.00</w:t>
            </w:r>
          </w:p>
        </w:tc>
        <w:tc>
          <w:tcPr>
            <w:tcW w:w="2835" w:type="dxa"/>
            <w:tcMar>
              <w:top w:w="15" w:type="dxa"/>
              <w:left w:w="15" w:type="dxa"/>
              <w:bottom w:w="0" w:type="dxa"/>
              <w:right w:w="15" w:type="dxa"/>
            </w:tcMar>
          </w:tcPr>
          <w:p w:rsidR="00643D9E" w:rsidRDefault="00CA70E3">
            <w:pPr>
              <w:jc w:val="center"/>
            </w:pPr>
            <w:r>
              <w:rPr>
                <w:rFonts w:ascii="仿宋_GB2312" w:eastAsia="仿宋_GB2312" w:hAnsi="Calibri" w:cs="宋体"/>
                <w:color w:val="000000"/>
                <w:sz w:val="24"/>
              </w:rPr>
              <w:t>6.33%</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6"/>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8"/>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lastRenderedPageBreak/>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lastRenderedPageBreak/>
        <w:t>浦发银行官方网站：</w:t>
      </w:r>
      <w:hyperlink r:id="rId6" w:history="1">
        <w:r>
          <w:rPr>
            <w:rStyle w:val="a9"/>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E3" w:rsidRDefault="00CA70E3" w:rsidP="00E61C1A">
      <w:r>
        <w:separator/>
      </w:r>
    </w:p>
  </w:endnote>
  <w:endnote w:type="continuationSeparator" w:id="0">
    <w:p w:rsidR="00CA70E3" w:rsidRDefault="00CA70E3"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E3" w:rsidRDefault="00CA70E3" w:rsidP="00E61C1A">
      <w:r>
        <w:separator/>
      </w:r>
    </w:p>
  </w:footnote>
  <w:footnote w:type="continuationSeparator" w:id="0">
    <w:p w:rsidR="00CA70E3" w:rsidRDefault="00CA70E3" w:rsidP="00E61C1A">
      <w:r>
        <w:continuationSeparator/>
      </w:r>
    </w:p>
  </w:footnote>
  <w:footnote w:id="1">
    <w:p w:rsidR="00E61C1A" w:rsidRDefault="00E61C1A" w:rsidP="00E61C1A">
      <w:pPr>
        <w:pStyle w:val="a5"/>
      </w:pPr>
      <w:r>
        <w:rPr>
          <w:rStyle w:val="a6"/>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5"/>
        <w:rPr>
          <w:sz w:val="15"/>
          <w:szCs w:val="15"/>
        </w:rPr>
      </w:pPr>
      <w:r>
        <w:rPr>
          <w:rStyle w:val="a6"/>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43D9E"/>
    <w:rsid w:val="006E00B8"/>
    <w:rsid w:val="007167B6"/>
    <w:rsid w:val="00781652"/>
    <w:rsid w:val="007D042E"/>
    <w:rsid w:val="007E2254"/>
    <w:rsid w:val="008579C9"/>
    <w:rsid w:val="008D4921"/>
    <w:rsid w:val="009027FB"/>
    <w:rsid w:val="0093653B"/>
    <w:rsid w:val="00973891"/>
    <w:rsid w:val="009B6B6E"/>
    <w:rsid w:val="009F0B98"/>
    <w:rsid w:val="00A704C4"/>
    <w:rsid w:val="00A7331C"/>
    <w:rsid w:val="00A768E1"/>
    <w:rsid w:val="00B2798E"/>
    <w:rsid w:val="00B9403A"/>
    <w:rsid w:val="00BB17CD"/>
    <w:rsid w:val="00C2222B"/>
    <w:rsid w:val="00C82426"/>
    <w:rsid w:val="00CA6A9F"/>
    <w:rsid w:val="00CA70E3"/>
    <w:rsid w:val="00D170C5"/>
    <w:rsid w:val="00D37F3B"/>
    <w:rsid w:val="00D601E1"/>
    <w:rsid w:val="00DC25F6"/>
    <w:rsid w:val="00DD0D5E"/>
    <w:rsid w:val="00DE1F30"/>
    <w:rsid w:val="00DE496A"/>
    <w:rsid w:val="00E61C1A"/>
    <w:rsid w:val="00E63347"/>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CBA82-E06D-44C5-AE6A-DD3D5091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61C1A"/>
    <w:rPr>
      <w:sz w:val="18"/>
      <w:szCs w:val="18"/>
    </w:rPr>
  </w:style>
  <w:style w:type="paragraph" w:styleId="a4">
    <w:name w:val="footer"/>
    <w:basedOn w:val="a"/>
    <w:link w:val="Char0"/>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61C1A"/>
    <w:rPr>
      <w:sz w:val="18"/>
      <w:szCs w:val="18"/>
    </w:rPr>
  </w:style>
  <w:style w:type="paragraph" w:styleId="a5">
    <w:name w:val="footnote text"/>
    <w:basedOn w:val="a"/>
    <w:link w:val="Char1"/>
    <w:uiPriority w:val="99"/>
    <w:semiHidden/>
    <w:qFormat/>
    <w:rsid w:val="00E61C1A"/>
    <w:pPr>
      <w:snapToGrid w:val="0"/>
      <w:jc w:val="left"/>
    </w:pPr>
    <w:rPr>
      <w:rFonts w:eastAsia="宋体"/>
      <w:sz w:val="18"/>
      <w:szCs w:val="18"/>
    </w:rPr>
  </w:style>
  <w:style w:type="character" w:customStyle="1" w:styleId="Char1">
    <w:name w:val="脚注文本 Char"/>
    <w:basedOn w:val="a0"/>
    <w:link w:val="a5"/>
    <w:uiPriority w:val="99"/>
    <w:semiHidden/>
    <w:rsid w:val="00E61C1A"/>
    <w:rPr>
      <w:rFonts w:ascii="Times New Roman" w:eastAsia="宋体" w:hAnsi="Times New Roman" w:cs="Times New Roman"/>
      <w:sz w:val="18"/>
      <w:szCs w:val="18"/>
    </w:rPr>
  </w:style>
  <w:style w:type="character" w:styleId="a6">
    <w:name w:val="footnote reference"/>
    <w:uiPriority w:val="99"/>
    <w:semiHidden/>
    <w:qFormat/>
    <w:rsid w:val="00E61C1A"/>
    <w:rPr>
      <w:vertAlign w:val="superscript"/>
    </w:rPr>
  </w:style>
  <w:style w:type="paragraph" w:styleId="a7">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8">
    <w:name w:val="Table Grid"/>
    <w:basedOn w:val="a1"/>
    <w:uiPriority w:val="59"/>
    <w:rsid w:val="004E27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9">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1303</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花健瑞</cp:lastModifiedBy>
  <cp:revision>50</cp:revision>
  <dcterms:created xsi:type="dcterms:W3CDTF">2019-08-06T07:15:00Z</dcterms:created>
  <dcterms:modified xsi:type="dcterms:W3CDTF">2021-07-01T08:59:00Z</dcterms:modified>
</cp:coreProperties>
</file>