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浦发银行天添鑫中短债理财产品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2301202537(销售代码:2301202818/2301202824/2301202825/2301202826)</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5,623,813,586.86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122.63%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hAnsi="Calibri" w:eastAsia="仿宋_GB2312" w:cs="宋体"/>
                <w:color w:val="000000"/>
                <w:sz w:val="24"/>
                <w:szCs w:val="24"/>
              </w:rPr>
              <w:t>中债-综合财富(一年以下)指数收益率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-01至20</w:t>
            </w:r>
            <w:bookmarkStart w:id="0" w:name="_GoBack"/>
            <w:bookmarkEnd w:id="0"/>
            <w:r>
              <w:rPr>
                <w:rFonts w:hint="eastAsia" w:ascii="仿宋_GB2312" w:eastAsia="仿宋_GB2312"/>
                <w:color w:val="000000"/>
                <w:kern w:val="0"/>
                <w:sz w:val="24"/>
                <w:szCs w:val="24"/>
              </w:rPr>
              <w:t>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2301202818 : 289,101,294.08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2301202824 : 4,891,222,583.03</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2301202825 : 89,654,582.74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2301202826 : 507,715,109.79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2301202818 : 1.0074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2301202824 : 1.0281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2301202825 : 1.0285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2301202826 : 1.0317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2301202818 : 1.0074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2301202824 : 1.0281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2301202825 : 1.0285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2301202826 : 1.0317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74,371,079.46</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2</w:t>
            </w:r>
          </w:p>
        </w:tc>
        <w:tc>
          <w:tcPr>
            <w:tcW w:w="2620" w:type="dxa"/>
            <w:vAlign w:val="center"/>
          </w:tcPr>
          <w:p>
            <w:pPr>
              <w:jc w:val="center"/>
            </w:pPr>
            <w:r>
              <w:rPr>
                <w:rFonts w:eastAsia="Times New Roman"/>
                <w:color w:val="000000"/>
                <w:sz w:val="24"/>
              </w:rPr>
              <w:t>债券投资</w:t>
            </w:r>
          </w:p>
        </w:tc>
        <w:tc>
          <w:tcPr>
            <w:tcW w:w="2694" w:type="dxa"/>
            <w:vAlign w:val="center"/>
          </w:tcPr>
          <w:p>
            <w:pPr>
              <w:jc w:val="center"/>
            </w:pPr>
            <w:r>
              <w:rPr>
                <w:rFonts w:eastAsia="Times New Roman"/>
                <w:color w:val="000000"/>
                <w:sz w:val="24"/>
              </w:rPr>
              <w:t>6,619,834,400.00</w:t>
            </w:r>
          </w:p>
        </w:tc>
        <w:tc>
          <w:tcPr>
            <w:tcW w:w="2477" w:type="dxa"/>
            <w:vAlign w:val="center"/>
          </w:tcPr>
          <w:p>
            <w:pPr>
              <w:jc w:val="center"/>
            </w:pPr>
            <w:r>
              <w:rPr>
                <w:rFonts w:eastAsia="Times New Roman"/>
                <w:color w:val="000000"/>
                <w:sz w:val="24"/>
              </w:rPr>
              <w:t>114.58%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3</w:t>
            </w:r>
          </w:p>
        </w:tc>
        <w:tc>
          <w:tcPr>
            <w:tcW w:w="2620" w:type="dxa"/>
            <w:vAlign w:val="center"/>
          </w:tcPr>
          <w:p>
            <w:pPr>
              <w:jc w:val="center"/>
            </w:pPr>
            <w:r>
              <w:rPr>
                <w:rFonts w:eastAsia="Times New Roman"/>
                <w:color w:val="000000"/>
                <w:sz w:val="24"/>
              </w:rPr>
              <w:t>资产支持证券投资</w:t>
            </w:r>
          </w:p>
        </w:tc>
        <w:tc>
          <w:tcPr>
            <w:tcW w:w="2694" w:type="dxa"/>
            <w:vAlign w:val="center"/>
          </w:tcPr>
          <w:p>
            <w:pPr>
              <w:jc w:val="center"/>
            </w:pPr>
            <w:r>
              <w:rPr>
                <w:rFonts w:eastAsia="Times New Roman"/>
                <w:color w:val="000000"/>
                <w:sz w:val="24"/>
              </w:rPr>
              <w:t>294,075,000.00</w:t>
            </w:r>
          </w:p>
        </w:tc>
        <w:tc>
          <w:tcPr>
            <w:tcW w:w="2477" w:type="dxa"/>
            <w:vAlign w:val="center"/>
          </w:tcPr>
          <w:p>
            <w:pPr>
              <w:jc w:val="center"/>
            </w:pPr>
            <w:r>
              <w:rPr>
                <w:rFonts w:eastAsia="Times New Roman"/>
                <w:color w:val="000000"/>
                <w:sz w:val="24"/>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4</w:t>
            </w:r>
          </w:p>
        </w:tc>
        <w:tc>
          <w:tcPr>
            <w:tcW w:w="2620" w:type="dxa"/>
            <w:vAlign w:val="center"/>
          </w:tcPr>
          <w:p>
            <w:pPr>
              <w:jc w:val="center"/>
            </w:pPr>
            <w:r>
              <w:rPr>
                <w:rFonts w:eastAsia="Times New Roman"/>
                <w:color w:val="000000"/>
                <w:sz w:val="24"/>
              </w:rPr>
              <w:t>信托计划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5</w:t>
            </w:r>
          </w:p>
        </w:tc>
        <w:tc>
          <w:tcPr>
            <w:tcW w:w="2620" w:type="dxa"/>
            <w:vAlign w:val="center"/>
          </w:tcPr>
          <w:p>
            <w:pPr>
              <w:jc w:val="center"/>
            </w:pPr>
            <w:r>
              <w:rPr>
                <w:rFonts w:eastAsia="Times New Roman"/>
                <w:color w:val="000000"/>
                <w:sz w:val="24"/>
              </w:rPr>
              <w:t>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6</w:t>
            </w:r>
          </w:p>
        </w:tc>
        <w:tc>
          <w:tcPr>
            <w:tcW w:w="2620" w:type="dxa"/>
            <w:vAlign w:val="center"/>
          </w:tcPr>
          <w:p>
            <w:pPr>
              <w:jc w:val="center"/>
            </w:pPr>
            <w:r>
              <w:rPr>
                <w:rFonts w:eastAsia="Times New Roman"/>
                <w:color w:val="000000"/>
                <w:sz w:val="24"/>
              </w:rPr>
              <w:t>净值类资产管理计划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7</w:t>
            </w:r>
          </w:p>
        </w:tc>
        <w:tc>
          <w:tcPr>
            <w:tcW w:w="2620" w:type="dxa"/>
            <w:vAlign w:val="center"/>
          </w:tcPr>
          <w:p>
            <w:pPr>
              <w:jc w:val="center"/>
            </w:pPr>
            <w:r>
              <w:rPr>
                <w:rFonts w:eastAsia="Times New Roman"/>
                <w:color w:val="000000"/>
                <w:sz w:val="24"/>
              </w:rPr>
              <w:t>资金拆出</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8</w:t>
            </w:r>
          </w:p>
        </w:tc>
        <w:tc>
          <w:tcPr>
            <w:tcW w:w="2620" w:type="dxa"/>
            <w:vAlign w:val="center"/>
          </w:tcPr>
          <w:p>
            <w:pPr>
              <w:jc w:val="center"/>
            </w:pPr>
            <w:r>
              <w:rPr>
                <w:rFonts w:eastAsia="Times New Roman"/>
                <w:color w:val="000000"/>
                <w:sz w:val="24"/>
              </w:rPr>
              <w:t>结算备付金</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9</w:t>
            </w:r>
          </w:p>
        </w:tc>
        <w:tc>
          <w:tcPr>
            <w:tcW w:w="2620" w:type="dxa"/>
            <w:vAlign w:val="center"/>
          </w:tcPr>
          <w:p>
            <w:pPr>
              <w:jc w:val="center"/>
            </w:pPr>
            <w:r>
              <w:rPr>
                <w:rFonts w:eastAsia="Times New Roman"/>
                <w:color w:val="000000"/>
                <w:sz w:val="24"/>
              </w:rPr>
              <w:t>买入返售金融资产</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10</w:t>
            </w:r>
          </w:p>
        </w:tc>
        <w:tc>
          <w:tcPr>
            <w:tcW w:w="2620" w:type="dxa"/>
            <w:vAlign w:val="center"/>
          </w:tcPr>
          <w:p>
            <w:pPr>
              <w:jc w:val="center"/>
            </w:pPr>
            <w:r>
              <w:rPr>
                <w:rFonts w:eastAsia="Times New Roman"/>
                <w:color w:val="000000"/>
                <w:sz w:val="24"/>
              </w:rPr>
              <w:t>其他资产</w:t>
            </w:r>
          </w:p>
        </w:tc>
        <w:tc>
          <w:tcPr>
            <w:tcW w:w="2694" w:type="dxa"/>
            <w:vAlign w:val="center"/>
          </w:tcPr>
          <w:p>
            <w:pPr>
              <w:jc w:val="center"/>
            </w:pPr>
            <w:r>
              <w:rPr>
                <w:rFonts w:eastAsia="Times New Roman"/>
                <w:color w:val="000000"/>
                <w:sz w:val="24"/>
              </w:rPr>
              <w:t>0.00</w:t>
            </w:r>
          </w:p>
        </w:tc>
        <w:tc>
          <w:tcPr>
            <w:tcW w:w="2477" w:type="dxa"/>
            <w:vAlign w:val="center"/>
          </w:tcPr>
          <w:p>
            <w:pPr>
              <w:jc w:val="center"/>
            </w:pPr>
            <w:r>
              <w:rPr>
                <w:rFonts w:eastAsia="Times New Roman"/>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11</w:t>
            </w:r>
          </w:p>
        </w:tc>
        <w:tc>
          <w:tcPr>
            <w:tcW w:w="2620" w:type="dxa"/>
            <w:vAlign w:val="center"/>
          </w:tcPr>
          <w:p>
            <w:pPr>
              <w:jc w:val="center"/>
            </w:pPr>
            <w:r>
              <w:rPr>
                <w:rFonts w:eastAsia="Times New Roman"/>
                <w:color w:val="000000"/>
                <w:sz w:val="24"/>
              </w:rPr>
              <w:t>应收利息</w:t>
            </w:r>
          </w:p>
        </w:tc>
        <w:tc>
          <w:tcPr>
            <w:tcW w:w="2694" w:type="dxa"/>
            <w:vAlign w:val="center"/>
          </w:tcPr>
          <w:p>
            <w:pPr>
              <w:jc w:val="center"/>
            </w:pPr>
            <w:r>
              <w:rPr>
                <w:rFonts w:eastAsia="Times New Roman"/>
                <w:color w:val="000000"/>
                <w:sz w:val="24"/>
              </w:rPr>
              <w:t>97,095,541.20</w:t>
            </w:r>
          </w:p>
        </w:tc>
        <w:tc>
          <w:tcPr>
            <w:tcW w:w="2477" w:type="dxa"/>
            <w:vAlign w:val="center"/>
          </w:tcPr>
          <w:p>
            <w:pPr>
              <w:jc w:val="center"/>
            </w:pPr>
            <w:r>
              <w:rPr>
                <w:rFonts w:eastAsia="Times New Roman"/>
                <w:color w:val="000000"/>
                <w:sz w:val="24"/>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eastAsia="Times New Roman"/>
                <w:color w:val="000000"/>
                <w:sz w:val="24"/>
              </w:rPr>
              <w:t>合计</w:t>
            </w:r>
          </w:p>
        </w:tc>
        <w:tc>
          <w:tcPr>
            <w:tcW w:w="2694" w:type="dxa"/>
            <w:vAlign w:val="center"/>
          </w:tcPr>
          <w:p>
            <w:pPr>
              <w:jc w:val="center"/>
            </w:pPr>
            <w:r>
              <w:rPr>
                <w:rFonts w:eastAsia="Times New Roman"/>
                <w:color w:val="000000"/>
                <w:sz w:val="24"/>
              </w:rPr>
              <w:t>7,085,376,020.66</w:t>
            </w:r>
          </w:p>
        </w:tc>
        <w:tc>
          <w:tcPr>
            <w:tcW w:w="2477" w:type="dxa"/>
            <w:vAlign w:val="center"/>
          </w:tcPr>
          <w:p>
            <w:pPr>
              <w:jc w:val="center"/>
            </w:pPr>
            <w:r>
              <w:rPr>
                <w:rFonts w:eastAsia="Times New Roman"/>
                <w:color w:val="000000"/>
                <w:sz w:val="24"/>
              </w:rPr>
              <w:t>122.63%</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ind w:firstLine="480" w:firstLineChars="200"/>
        <w:rPr>
          <w:rFonts w:ascii="仿宋_GB2312" w:hAnsi="Calibri" w:eastAsia="仿宋_GB2312"/>
          <w:sz w:val="24"/>
          <w:szCs w:val="24"/>
        </w:rPr>
      </w:pPr>
      <w:r>
        <w:rPr>
          <w:rFonts w:hint="eastAsia" w:ascii="仿宋_GB2312" w:hAnsi="Calibri" w:eastAsia="仿宋_GB2312"/>
          <w:sz w:val="24"/>
          <w:szCs w:val="24"/>
        </w:rPr>
        <w:t>产品主要投资高等级信用债，投资策略为精选极短久期中高评级债券购入并持有到期，搭配2</w:t>
      </w:r>
      <w:r>
        <w:rPr>
          <w:rFonts w:ascii="仿宋_GB2312" w:hAnsi="Calibri" w:eastAsia="仿宋_GB2312"/>
          <w:sz w:val="24"/>
          <w:szCs w:val="24"/>
        </w:rPr>
        <w:t>0</w:t>
      </w:r>
      <w:r>
        <w:rPr>
          <w:rFonts w:hint="eastAsia" w:ascii="仿宋_GB2312" w:hAnsi="Calibri" w:eastAsia="仿宋_GB2312"/>
          <w:sz w:val="24"/>
          <w:szCs w:val="24"/>
        </w:rPr>
        <w:t>-</w:t>
      </w:r>
      <w:r>
        <w:rPr>
          <w:rFonts w:ascii="仿宋_GB2312" w:hAnsi="Calibri" w:eastAsia="仿宋_GB2312"/>
          <w:sz w:val="24"/>
          <w:szCs w:val="24"/>
        </w:rPr>
        <w:t>40</w:t>
      </w:r>
      <w:r>
        <w:rPr>
          <w:rFonts w:hint="eastAsia" w:ascii="仿宋_GB2312" w:hAnsi="Calibri" w:eastAsia="仿宋_GB2312"/>
          <w:sz w:val="24"/>
          <w:szCs w:val="24"/>
        </w:rPr>
        <w:t>%同业存单提高组合流动性，并适度使用杠杆提高组合收益水平。组合持仓综合评级较高、分散度高、流动性高，运行平稳，流动性风险低。</w:t>
      </w: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21招商银行CD004</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291,900,000.00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5.05%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2</w:t>
            </w:r>
          </w:p>
        </w:tc>
        <w:tc>
          <w:tcPr>
            <w:tcW w:w="2268" w:type="dxa"/>
            <w:tcMar>
              <w:top w:w="15" w:type="dxa"/>
              <w:left w:w="15" w:type="dxa"/>
              <w:bottom w:w="0" w:type="dxa"/>
              <w:right w:w="15" w:type="dxa"/>
            </w:tcMar>
          </w:tcPr>
          <w:p>
            <w:pPr>
              <w:jc w:val="center"/>
            </w:pPr>
            <w:r>
              <w:rPr>
                <w:rFonts w:eastAsia="Times New Roman"/>
                <w:color w:val="000000"/>
                <w:sz w:val="24"/>
              </w:rPr>
              <w:t>21平安银行CD082</w:t>
            </w:r>
          </w:p>
        </w:tc>
        <w:tc>
          <w:tcPr>
            <w:tcW w:w="2835" w:type="dxa"/>
          </w:tcPr>
          <w:p>
            <w:pPr>
              <w:jc w:val="center"/>
            </w:pPr>
            <w:r>
              <w:rPr>
                <w:rFonts w:eastAsia="Times New Roman"/>
                <w:color w:val="000000"/>
                <w:sz w:val="24"/>
              </w:rPr>
              <w:t>242,775,000.00</w:t>
            </w:r>
          </w:p>
        </w:tc>
        <w:tc>
          <w:tcPr>
            <w:tcW w:w="2835" w:type="dxa"/>
            <w:tcMar>
              <w:top w:w="15" w:type="dxa"/>
              <w:left w:w="15" w:type="dxa"/>
              <w:bottom w:w="0" w:type="dxa"/>
              <w:right w:w="15" w:type="dxa"/>
            </w:tcMar>
          </w:tcPr>
          <w:p>
            <w:pPr>
              <w:jc w:val="center"/>
            </w:pPr>
            <w:r>
              <w:rPr>
                <w:rFonts w:eastAsia="Times New Roman"/>
                <w:color w:val="000000"/>
                <w:sz w:val="24"/>
              </w:rPr>
              <w:t>4.20%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3</w:t>
            </w:r>
          </w:p>
        </w:tc>
        <w:tc>
          <w:tcPr>
            <w:tcW w:w="2268" w:type="dxa"/>
            <w:tcMar>
              <w:top w:w="15" w:type="dxa"/>
              <w:left w:w="15" w:type="dxa"/>
              <w:bottom w:w="0" w:type="dxa"/>
              <w:right w:w="15" w:type="dxa"/>
            </w:tcMar>
          </w:tcPr>
          <w:p>
            <w:pPr>
              <w:jc w:val="center"/>
            </w:pPr>
            <w:r>
              <w:rPr>
                <w:rFonts w:eastAsia="Times New Roman"/>
                <w:color w:val="000000"/>
                <w:sz w:val="24"/>
              </w:rPr>
              <w:t>21环球租赁SCP006</w:t>
            </w:r>
          </w:p>
        </w:tc>
        <w:tc>
          <w:tcPr>
            <w:tcW w:w="2835" w:type="dxa"/>
          </w:tcPr>
          <w:p>
            <w:pPr>
              <w:jc w:val="center"/>
            </w:pPr>
            <w:r>
              <w:rPr>
                <w:rFonts w:eastAsia="Times New Roman"/>
                <w:color w:val="000000"/>
                <w:sz w:val="24"/>
              </w:rPr>
              <w:t>200,020,000.00</w:t>
            </w:r>
          </w:p>
        </w:tc>
        <w:tc>
          <w:tcPr>
            <w:tcW w:w="2835" w:type="dxa"/>
            <w:tcMar>
              <w:top w:w="15" w:type="dxa"/>
              <w:left w:w="15" w:type="dxa"/>
              <w:bottom w:w="0" w:type="dxa"/>
              <w:right w:w="15" w:type="dxa"/>
            </w:tcMar>
          </w:tcPr>
          <w:p>
            <w:pPr>
              <w:jc w:val="center"/>
            </w:pPr>
            <w:r>
              <w:rPr>
                <w:rFonts w:eastAsia="Times New Roman"/>
                <w:color w:val="000000"/>
                <w:sz w:val="24"/>
              </w:rPr>
              <w:t>3.46%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4</w:t>
            </w:r>
          </w:p>
        </w:tc>
        <w:tc>
          <w:tcPr>
            <w:tcW w:w="2268" w:type="dxa"/>
            <w:tcMar>
              <w:top w:w="15" w:type="dxa"/>
              <w:left w:w="15" w:type="dxa"/>
              <w:bottom w:w="0" w:type="dxa"/>
              <w:right w:w="15" w:type="dxa"/>
            </w:tcMar>
          </w:tcPr>
          <w:p>
            <w:pPr>
              <w:jc w:val="center"/>
            </w:pPr>
            <w:r>
              <w:rPr>
                <w:rFonts w:eastAsia="Times New Roman"/>
                <w:color w:val="000000"/>
                <w:sz w:val="24"/>
              </w:rPr>
              <w:t>21平安银行CD078</w:t>
            </w:r>
          </w:p>
        </w:tc>
        <w:tc>
          <w:tcPr>
            <w:tcW w:w="2835" w:type="dxa"/>
          </w:tcPr>
          <w:p>
            <w:pPr>
              <w:jc w:val="center"/>
            </w:pPr>
            <w:r>
              <w:rPr>
                <w:rFonts w:eastAsia="Times New Roman"/>
                <w:color w:val="000000"/>
                <w:sz w:val="24"/>
              </w:rPr>
              <w:t>194,220,000.00</w:t>
            </w:r>
          </w:p>
        </w:tc>
        <w:tc>
          <w:tcPr>
            <w:tcW w:w="2835" w:type="dxa"/>
            <w:tcMar>
              <w:top w:w="15" w:type="dxa"/>
              <w:left w:w="15" w:type="dxa"/>
              <w:bottom w:w="0" w:type="dxa"/>
              <w:right w:w="15" w:type="dxa"/>
            </w:tcMar>
          </w:tcPr>
          <w:p>
            <w:pPr>
              <w:jc w:val="center"/>
            </w:pPr>
            <w:r>
              <w:rPr>
                <w:rFonts w:eastAsia="Times New Roman"/>
                <w:color w:val="000000"/>
                <w:sz w:val="24"/>
              </w:rPr>
              <w:t>3.36%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5</w:t>
            </w:r>
          </w:p>
        </w:tc>
        <w:tc>
          <w:tcPr>
            <w:tcW w:w="2268" w:type="dxa"/>
            <w:tcMar>
              <w:top w:w="15" w:type="dxa"/>
              <w:left w:w="15" w:type="dxa"/>
              <w:bottom w:w="0" w:type="dxa"/>
              <w:right w:w="15" w:type="dxa"/>
            </w:tcMar>
          </w:tcPr>
          <w:p>
            <w:pPr>
              <w:jc w:val="center"/>
            </w:pPr>
            <w:r>
              <w:rPr>
                <w:rFonts w:eastAsia="Times New Roman"/>
                <w:color w:val="000000"/>
                <w:sz w:val="24"/>
              </w:rPr>
              <w:t>14豫铁投MTN001</w:t>
            </w:r>
          </w:p>
        </w:tc>
        <w:tc>
          <w:tcPr>
            <w:tcW w:w="2835" w:type="dxa"/>
          </w:tcPr>
          <w:p>
            <w:pPr>
              <w:jc w:val="center"/>
            </w:pPr>
            <w:r>
              <w:rPr>
                <w:rFonts w:eastAsia="Times New Roman"/>
                <w:color w:val="000000"/>
                <w:sz w:val="24"/>
              </w:rPr>
              <w:t>193,977,600.00</w:t>
            </w:r>
          </w:p>
        </w:tc>
        <w:tc>
          <w:tcPr>
            <w:tcW w:w="2835" w:type="dxa"/>
            <w:tcMar>
              <w:top w:w="15" w:type="dxa"/>
              <w:left w:w="15" w:type="dxa"/>
              <w:bottom w:w="0" w:type="dxa"/>
              <w:right w:w="15" w:type="dxa"/>
            </w:tcMar>
          </w:tcPr>
          <w:p>
            <w:pPr>
              <w:jc w:val="center"/>
            </w:pPr>
            <w:r>
              <w:rPr>
                <w:rFonts w:eastAsia="Times New Roman"/>
                <w:color w:val="000000"/>
                <w:sz w:val="24"/>
              </w:rPr>
              <w:t>3.36%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6</w:t>
            </w:r>
          </w:p>
        </w:tc>
        <w:tc>
          <w:tcPr>
            <w:tcW w:w="2268" w:type="dxa"/>
            <w:tcMar>
              <w:top w:w="15" w:type="dxa"/>
              <w:left w:w="15" w:type="dxa"/>
              <w:bottom w:w="0" w:type="dxa"/>
              <w:right w:w="15" w:type="dxa"/>
            </w:tcMar>
          </w:tcPr>
          <w:p>
            <w:pPr>
              <w:jc w:val="center"/>
            </w:pPr>
            <w:r>
              <w:rPr>
                <w:rFonts w:eastAsia="Times New Roman"/>
                <w:color w:val="000000"/>
                <w:sz w:val="24"/>
              </w:rPr>
              <w:t>18远洋控股ABN001优先</w:t>
            </w:r>
          </w:p>
        </w:tc>
        <w:tc>
          <w:tcPr>
            <w:tcW w:w="2835" w:type="dxa"/>
          </w:tcPr>
          <w:p>
            <w:pPr>
              <w:jc w:val="center"/>
            </w:pPr>
            <w:r>
              <w:rPr>
                <w:rFonts w:eastAsia="Times New Roman"/>
                <w:color w:val="000000"/>
                <w:sz w:val="24"/>
              </w:rPr>
              <w:t>140,505,000.00</w:t>
            </w:r>
          </w:p>
        </w:tc>
        <w:tc>
          <w:tcPr>
            <w:tcW w:w="2835" w:type="dxa"/>
            <w:tcMar>
              <w:top w:w="15" w:type="dxa"/>
              <w:left w:w="15" w:type="dxa"/>
              <w:bottom w:w="0" w:type="dxa"/>
              <w:right w:w="15" w:type="dxa"/>
            </w:tcMar>
          </w:tcPr>
          <w:p>
            <w:pPr>
              <w:jc w:val="center"/>
            </w:pPr>
            <w:r>
              <w:rPr>
                <w:rFonts w:eastAsia="Times New Roman"/>
                <w:color w:val="000000"/>
                <w:sz w:val="24"/>
              </w:rPr>
              <w:t>2.43%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7</w:t>
            </w:r>
          </w:p>
        </w:tc>
        <w:tc>
          <w:tcPr>
            <w:tcW w:w="2268" w:type="dxa"/>
            <w:tcMar>
              <w:top w:w="15" w:type="dxa"/>
              <w:left w:w="15" w:type="dxa"/>
              <w:bottom w:w="0" w:type="dxa"/>
              <w:right w:w="15" w:type="dxa"/>
            </w:tcMar>
          </w:tcPr>
          <w:p>
            <w:pPr>
              <w:jc w:val="center"/>
            </w:pPr>
            <w:r>
              <w:rPr>
                <w:rFonts w:eastAsia="Times New Roman"/>
                <w:color w:val="000000"/>
                <w:sz w:val="24"/>
              </w:rPr>
              <w:t>21中国银行CD013</w:t>
            </w:r>
          </w:p>
        </w:tc>
        <w:tc>
          <w:tcPr>
            <w:tcW w:w="2835" w:type="dxa"/>
          </w:tcPr>
          <w:p>
            <w:pPr>
              <w:jc w:val="center"/>
            </w:pPr>
            <w:r>
              <w:rPr>
                <w:rFonts w:eastAsia="Times New Roman"/>
                <w:color w:val="000000"/>
                <w:sz w:val="24"/>
              </w:rPr>
              <w:t>135,954,000.00</w:t>
            </w:r>
          </w:p>
        </w:tc>
        <w:tc>
          <w:tcPr>
            <w:tcW w:w="2835" w:type="dxa"/>
            <w:tcMar>
              <w:top w:w="15" w:type="dxa"/>
              <w:left w:w="15" w:type="dxa"/>
              <w:bottom w:w="0" w:type="dxa"/>
              <w:right w:w="15" w:type="dxa"/>
            </w:tcMar>
          </w:tcPr>
          <w:p>
            <w:pPr>
              <w:jc w:val="center"/>
            </w:pPr>
            <w:r>
              <w:rPr>
                <w:rFonts w:eastAsia="Times New Roman"/>
                <w:color w:val="000000"/>
                <w:sz w:val="24"/>
              </w:rPr>
              <w:t>2.35%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8</w:t>
            </w:r>
          </w:p>
        </w:tc>
        <w:tc>
          <w:tcPr>
            <w:tcW w:w="2268" w:type="dxa"/>
            <w:tcMar>
              <w:top w:w="15" w:type="dxa"/>
              <w:left w:w="15" w:type="dxa"/>
              <w:bottom w:w="0" w:type="dxa"/>
              <w:right w:w="15" w:type="dxa"/>
            </w:tcMar>
          </w:tcPr>
          <w:p>
            <w:pPr>
              <w:jc w:val="center"/>
            </w:pPr>
            <w:r>
              <w:rPr>
                <w:rFonts w:eastAsia="Times New Roman"/>
                <w:color w:val="000000"/>
                <w:sz w:val="24"/>
              </w:rPr>
              <w:t>21国开01</w:t>
            </w:r>
          </w:p>
        </w:tc>
        <w:tc>
          <w:tcPr>
            <w:tcW w:w="2835" w:type="dxa"/>
          </w:tcPr>
          <w:p>
            <w:pPr>
              <w:jc w:val="center"/>
            </w:pPr>
            <w:r>
              <w:rPr>
                <w:rFonts w:eastAsia="Times New Roman"/>
                <w:color w:val="000000"/>
                <w:sz w:val="24"/>
              </w:rPr>
              <w:t>130,078,000.00</w:t>
            </w:r>
          </w:p>
        </w:tc>
        <w:tc>
          <w:tcPr>
            <w:tcW w:w="2835" w:type="dxa"/>
            <w:tcMar>
              <w:top w:w="15" w:type="dxa"/>
              <w:left w:w="15" w:type="dxa"/>
              <w:bottom w:w="0" w:type="dxa"/>
              <w:right w:w="15" w:type="dxa"/>
            </w:tcMar>
          </w:tcPr>
          <w:p>
            <w:pPr>
              <w:jc w:val="center"/>
            </w:pPr>
            <w:r>
              <w:rPr>
                <w:rFonts w:eastAsia="Times New Roman"/>
                <w:color w:val="000000"/>
                <w:sz w:val="24"/>
              </w:rPr>
              <w:t>2.25%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9</w:t>
            </w:r>
          </w:p>
        </w:tc>
        <w:tc>
          <w:tcPr>
            <w:tcW w:w="2268" w:type="dxa"/>
            <w:tcMar>
              <w:top w:w="15" w:type="dxa"/>
              <w:left w:w="15" w:type="dxa"/>
              <w:bottom w:w="0" w:type="dxa"/>
              <w:right w:w="15" w:type="dxa"/>
            </w:tcMar>
          </w:tcPr>
          <w:p>
            <w:pPr>
              <w:jc w:val="center"/>
            </w:pPr>
            <w:r>
              <w:rPr>
                <w:rFonts w:eastAsia="Times New Roman"/>
                <w:color w:val="000000"/>
                <w:sz w:val="24"/>
              </w:rPr>
              <w:t>18中化工程MTN001</w:t>
            </w:r>
          </w:p>
        </w:tc>
        <w:tc>
          <w:tcPr>
            <w:tcW w:w="2835" w:type="dxa"/>
          </w:tcPr>
          <w:p>
            <w:pPr>
              <w:jc w:val="center"/>
            </w:pPr>
            <w:r>
              <w:rPr>
                <w:rFonts w:eastAsia="Times New Roman"/>
                <w:color w:val="000000"/>
                <w:sz w:val="24"/>
              </w:rPr>
              <w:t>115,931,500.00</w:t>
            </w:r>
          </w:p>
        </w:tc>
        <w:tc>
          <w:tcPr>
            <w:tcW w:w="2835" w:type="dxa"/>
            <w:tcMar>
              <w:top w:w="15" w:type="dxa"/>
              <w:left w:w="15" w:type="dxa"/>
              <w:bottom w:w="0" w:type="dxa"/>
              <w:right w:w="15" w:type="dxa"/>
            </w:tcMar>
          </w:tcPr>
          <w:p>
            <w:pPr>
              <w:jc w:val="center"/>
            </w:pPr>
            <w:r>
              <w:rPr>
                <w:rFonts w:eastAsia="Times New Roman"/>
                <w:color w:val="000000"/>
                <w:sz w:val="24"/>
              </w:rPr>
              <w:t>2.01%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10</w:t>
            </w:r>
          </w:p>
        </w:tc>
        <w:tc>
          <w:tcPr>
            <w:tcW w:w="2268" w:type="dxa"/>
            <w:tcMar>
              <w:top w:w="15" w:type="dxa"/>
              <w:left w:w="15" w:type="dxa"/>
              <w:bottom w:w="0" w:type="dxa"/>
              <w:right w:w="15" w:type="dxa"/>
            </w:tcMar>
          </w:tcPr>
          <w:p>
            <w:pPr>
              <w:jc w:val="center"/>
            </w:pPr>
            <w:r>
              <w:rPr>
                <w:rFonts w:eastAsia="Times New Roman"/>
                <w:color w:val="000000"/>
                <w:sz w:val="24"/>
              </w:rPr>
              <w:t>19新希望MTN001</w:t>
            </w:r>
          </w:p>
        </w:tc>
        <w:tc>
          <w:tcPr>
            <w:tcW w:w="2835" w:type="dxa"/>
          </w:tcPr>
          <w:p>
            <w:pPr>
              <w:jc w:val="center"/>
            </w:pPr>
            <w:r>
              <w:rPr>
                <w:rFonts w:eastAsia="Times New Roman"/>
                <w:color w:val="000000"/>
                <w:sz w:val="24"/>
              </w:rPr>
              <w:t>100,320,000.00</w:t>
            </w:r>
          </w:p>
        </w:tc>
        <w:tc>
          <w:tcPr>
            <w:tcW w:w="2835" w:type="dxa"/>
            <w:tcMar>
              <w:top w:w="15" w:type="dxa"/>
              <w:left w:w="15" w:type="dxa"/>
              <w:bottom w:w="0" w:type="dxa"/>
              <w:right w:w="15" w:type="dxa"/>
            </w:tcMar>
          </w:tcPr>
          <w:p>
            <w:pPr>
              <w:jc w:val="center"/>
            </w:pPr>
            <w:r>
              <w:rPr>
                <w:rFonts w:eastAsia="Times New Roman"/>
                <w:color w:val="000000"/>
                <w:sz w:val="24"/>
              </w:rPr>
              <w:t>1.74%</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1A100D"/>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4789D"/>
    <w:rsid w:val="00D601E1"/>
    <w:rsid w:val="00DC25F6"/>
    <w:rsid w:val="00DD0D5E"/>
    <w:rsid w:val="00DE1F30"/>
    <w:rsid w:val="00DE496A"/>
    <w:rsid w:val="00E61C1A"/>
    <w:rsid w:val="00E63347"/>
    <w:rsid w:val="00E928F3"/>
    <w:rsid w:val="00F5036B"/>
    <w:rsid w:val="00F864D2"/>
    <w:rsid w:val="00FB1262"/>
    <w:rsid w:val="00FB4D10"/>
    <w:rsid w:val="00FC64B6"/>
    <w:rsid w:val="0C3B7F67"/>
    <w:rsid w:val="1290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6"/>
    <w:link w:val="3"/>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脚注文本 字符"/>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399</Words>
  <Characters>2278</Characters>
  <Lines>18</Lines>
  <Paragraphs>5</Paragraphs>
  <TotalTime>0</TotalTime>
  <ScaleCrop>false</ScaleCrop>
  <LinksUpToDate>false</LinksUpToDate>
  <CharactersWithSpaces>2672</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2021-07-02T07:54:00Z</dcterms:created>
  <dc:creator>DEVVDI02</dc:creator>
  <cp:lastModifiedBy>user</cp:lastModifiedBy>
  <dcterms:modified xsi:type="dcterms:W3CDTF">2021-07-15T01:03:20Z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