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2021-06-30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同业理财17年第036期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2301172036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2017-06-20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2021-09-23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4,000,000,000.00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0.10%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存放同业-直接投资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5.11%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81.27%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0.40%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质押式逆回购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5.82%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资产证券化(债权型)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7.40%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