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4-09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4-27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1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04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4-09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常德市城市建设投资集团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理财资金投资常德城建投海绵城市建设项目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0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申万宏源证券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.71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