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同享盈增利之代销专属理财极速版(84天)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2301174903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2017-12-25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48,150,000.00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5.26%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应收账款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94.74%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