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2020-09-30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同业理财17年第032期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2301172032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2017-05-26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2021-07-28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4,990,000,000.00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54.08%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2.92%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0.66%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结构化定向增发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0.38%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结构化股票质押式回购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1.17%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同业存单-直接投资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22.70%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一般公司债-非直接投资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0.49%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一般中期票据-直接投资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2.01%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质押式逆回购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15.57%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