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2020-09-30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同业理财17年第021期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2301172021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2017-04-27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2021-08-18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3,500,000,000.00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13.99%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5.40%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3.29%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结构化股票质押式回购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8.74%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商业银行次级债券-直接投资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5.65%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同业借款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16.84%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信托贷款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0.32%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一般中期票据-直接投资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7.03%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质押式逆回购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38.74%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