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2020-09-30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同业理财17年第011期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2301172011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2017-03-30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2021-07-15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4,000,000,000.00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定向工具(PPN)-直接投资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4.91%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14.99%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2.98%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同业借款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23.64%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一般公司债-非直接投资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7.59%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一般中期票据-直接投资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5.74%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政策银行债-直接投资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0.50%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质押式逆回购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24.36%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资产证券化(债权型)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14.53%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资产支持证券(ABS/ABN)(债券型)-非直接投资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0.75%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