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2021-03-12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同业理财17年第011期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2301172011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2017-03-30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2022-03-30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5.0000%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2021-03-12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柳州市城致新型城镇化投资管理有限公司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柳州城致新型城镇化基金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6.02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招商证券资产管理有限公司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12.77%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